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val="en-US" w:eastAsia="zh-CN"/>
        </w:rPr>
      </w:pPr>
      <w:r>
        <w:rPr>
          <w:rFonts w:hint="eastAsia"/>
          <w:b/>
          <w:bCs/>
          <w:lang w:val="en-US" w:eastAsia="zh-CN"/>
        </w:rPr>
        <w:t>实训场景6：作业程序</w:t>
      </w:r>
    </w:p>
    <w:p>
      <w:pPr>
        <w:numPr>
          <w:ilvl w:val="0"/>
          <w:numId w:val="1"/>
        </w:numPr>
        <w:spacing w:line="360" w:lineRule="auto"/>
        <w:rPr>
          <w:rFonts w:hint="eastAsia"/>
          <w:szCs w:val="21"/>
          <w:lang w:eastAsia="zh-CN"/>
        </w:rPr>
      </w:pPr>
      <w:r>
        <w:rPr>
          <w:rFonts w:hint="eastAsia"/>
          <w:szCs w:val="21"/>
        </w:rPr>
        <w:t>零担货物运输的起点是零担货物</w:t>
      </w:r>
      <w:r>
        <w:rPr>
          <w:rFonts w:hint="eastAsia"/>
          <w:szCs w:val="21"/>
          <w:lang w:val="en-US" w:eastAsia="zh-CN"/>
        </w:rPr>
        <w:t>____</w:t>
      </w:r>
      <w:r>
        <w:rPr>
          <w:rFonts w:hint="eastAsia"/>
          <w:szCs w:val="21"/>
        </w:rPr>
        <w:t>工作，它是为寻找、落实货物而进行的工作，是开展货物运输非常关键的一环。</w:t>
      </w:r>
      <w:r>
        <w:rPr>
          <w:rFonts w:hint="eastAsia"/>
          <w:szCs w:val="21"/>
          <w:lang w:eastAsia="zh-CN"/>
        </w:rPr>
        <w:t>（</w:t>
      </w:r>
      <w:r>
        <w:rPr>
          <w:rFonts w:hint="eastAsia"/>
          <w:szCs w:val="21"/>
          <w:lang w:val="en-US" w:eastAsia="zh-CN"/>
        </w:rPr>
        <w:t>货源组织</w:t>
      </w:r>
      <w:r>
        <w:rPr>
          <w:rFonts w:hint="eastAsia"/>
          <w:szCs w:val="21"/>
          <w:lang w:eastAsia="zh-CN"/>
        </w:rPr>
        <w:t>）</w:t>
      </w:r>
    </w:p>
    <w:p>
      <w:pPr>
        <w:numPr>
          <w:ilvl w:val="0"/>
          <w:numId w:val="1"/>
        </w:numPr>
        <w:spacing w:line="360" w:lineRule="auto"/>
        <w:rPr>
          <w:rFonts w:hint="eastAsia"/>
          <w:szCs w:val="21"/>
          <w:lang w:eastAsia="zh-CN"/>
        </w:rPr>
      </w:pPr>
      <w:r>
        <w:rPr>
          <w:rFonts w:hint="eastAsia"/>
          <w:szCs w:val="21"/>
        </w:rPr>
        <w:t>零担货物货源市场调查主要是进行货流起讫点调查，</w:t>
      </w:r>
      <w:r>
        <w:rPr>
          <w:rFonts w:hint="eastAsia"/>
          <w:szCs w:val="21"/>
          <w:lang w:val="en-US" w:eastAsia="zh-CN"/>
        </w:rPr>
        <w:t>____</w:t>
      </w:r>
      <w:r>
        <w:rPr>
          <w:rFonts w:hint="eastAsia"/>
          <w:szCs w:val="21"/>
        </w:rPr>
        <w:t>调查是对货物发生及到达地点的分布、货物流向与流量的调查，通常称为OD调查。</w:t>
      </w:r>
      <w:r>
        <w:rPr>
          <w:rFonts w:hint="eastAsia"/>
          <w:szCs w:val="21"/>
          <w:lang w:eastAsia="zh-CN"/>
        </w:rPr>
        <w:t>（</w:t>
      </w:r>
      <w:r>
        <w:rPr>
          <w:rFonts w:hint="eastAsia"/>
          <w:szCs w:val="21"/>
          <w:lang w:val="en-US" w:eastAsia="zh-CN"/>
        </w:rPr>
        <w:t>货流起屹点</w:t>
      </w:r>
      <w:r>
        <w:rPr>
          <w:rFonts w:hint="eastAsia"/>
          <w:szCs w:val="21"/>
          <w:lang w:eastAsia="zh-CN"/>
        </w:rPr>
        <w:t>）</w:t>
      </w:r>
    </w:p>
    <w:p>
      <w:pPr>
        <w:numPr>
          <w:ilvl w:val="0"/>
          <w:numId w:val="1"/>
        </w:numPr>
        <w:spacing w:line="360" w:lineRule="auto"/>
        <w:rPr>
          <w:rFonts w:hint="eastAsia"/>
          <w:szCs w:val="21"/>
          <w:lang w:eastAsia="zh-CN"/>
        </w:rPr>
      </w:pPr>
      <w:r>
        <w:rPr>
          <w:rFonts w:hint="eastAsia"/>
          <w:szCs w:val="21"/>
        </w:rPr>
        <w:t>零担货物货源市场调查主要是进行货流起讫点调查，货流起讫点调查是对货物发生及到达地点的分布、货物流向与流量的调查，通常称为</w:t>
      </w:r>
      <w:r>
        <w:rPr>
          <w:rFonts w:hint="eastAsia"/>
          <w:szCs w:val="21"/>
          <w:lang w:val="en-US" w:eastAsia="zh-CN"/>
        </w:rPr>
        <w:t>____</w:t>
      </w:r>
      <w:r>
        <w:rPr>
          <w:rFonts w:hint="eastAsia"/>
          <w:szCs w:val="21"/>
        </w:rPr>
        <w:t>调查。</w:t>
      </w:r>
      <w:r>
        <w:rPr>
          <w:rFonts w:hint="eastAsia"/>
          <w:szCs w:val="21"/>
          <w:lang w:eastAsia="zh-CN"/>
        </w:rPr>
        <w:t>（</w:t>
      </w:r>
      <w:r>
        <w:rPr>
          <w:rFonts w:hint="eastAsia"/>
          <w:szCs w:val="21"/>
          <w:lang w:val="en-US" w:eastAsia="zh-CN"/>
        </w:rPr>
        <w:t>OD</w:t>
      </w:r>
      <w:r>
        <w:rPr>
          <w:rFonts w:hint="eastAsia"/>
          <w:szCs w:val="21"/>
          <w:lang w:eastAsia="zh-CN"/>
        </w:rPr>
        <w:t>）</w:t>
      </w:r>
    </w:p>
    <w:p>
      <w:pPr>
        <w:numPr>
          <w:ilvl w:val="0"/>
          <w:numId w:val="1"/>
        </w:numPr>
        <w:spacing w:line="360" w:lineRule="auto"/>
        <w:rPr>
          <w:rFonts w:hint="eastAsia"/>
          <w:szCs w:val="21"/>
          <w:lang w:eastAsia="zh-CN"/>
        </w:rPr>
      </w:pPr>
      <w:r>
        <w:rPr>
          <w:rFonts w:hint="eastAsia"/>
          <w:szCs w:val="21"/>
          <w:lang w:val="en-US" w:eastAsia="zh-CN"/>
        </w:rPr>
        <w:t>零担货源有实行____、设立零担货运代办站、委托社会企业相关代理零担货运业务、聘用货运信息联络员、网上受理业务这五种组织方法。（合同运输）</w:t>
      </w:r>
    </w:p>
    <w:p>
      <w:pPr>
        <w:numPr>
          <w:ilvl w:val="0"/>
          <w:numId w:val="1"/>
        </w:numPr>
        <w:spacing w:line="360" w:lineRule="auto"/>
        <w:rPr>
          <w:rFonts w:hint="eastAsia"/>
          <w:szCs w:val="21"/>
          <w:lang w:eastAsia="zh-CN"/>
        </w:rPr>
      </w:pPr>
      <w:r>
        <w:rPr>
          <w:rFonts w:hint="eastAsia"/>
          <w:szCs w:val="21"/>
          <w:lang w:val="en-US" w:eastAsia="zh-CN"/>
        </w:rPr>
        <w:t>零担货源有实行合同运输、____、委托社会企业相关代理零担货运业务、聘用货运信息联络员、网上受理业务这五种组织方法。（设立零担货运代办站）</w:t>
      </w:r>
    </w:p>
    <w:p>
      <w:pPr>
        <w:numPr>
          <w:ilvl w:val="0"/>
          <w:numId w:val="1"/>
        </w:numPr>
        <w:spacing w:line="360" w:lineRule="auto"/>
        <w:rPr>
          <w:rFonts w:hint="eastAsia"/>
          <w:szCs w:val="21"/>
          <w:lang w:eastAsia="zh-CN"/>
        </w:rPr>
      </w:pPr>
      <w:r>
        <w:rPr>
          <w:rFonts w:hint="eastAsia"/>
          <w:szCs w:val="21"/>
          <w:lang w:val="en-US" w:eastAsia="zh-CN"/>
        </w:rPr>
        <w:t>零担货源有实行合同运输、设立零担货运代办站、____零担货运业务、聘用货运信息联络员、网上受理业务这五种组织方法。（委托社会企业相关代理）</w:t>
      </w:r>
    </w:p>
    <w:p>
      <w:pPr>
        <w:numPr>
          <w:ilvl w:val="0"/>
          <w:numId w:val="1"/>
        </w:numPr>
        <w:spacing w:line="360" w:lineRule="auto"/>
        <w:rPr>
          <w:rFonts w:hint="eastAsia"/>
          <w:szCs w:val="21"/>
          <w:lang w:eastAsia="zh-CN"/>
        </w:rPr>
      </w:pPr>
      <w:r>
        <w:rPr>
          <w:rFonts w:hint="eastAsia"/>
          <w:szCs w:val="21"/>
          <w:lang w:val="en-US" w:eastAsia="zh-CN"/>
        </w:rPr>
        <w:t>零担货源有实行合同运输、设立零担货运代办站、委托社会企业相关代理零担货运业务、____、网上受理业务这五种组织方法。（聘用货运信息联络员）</w:t>
      </w:r>
    </w:p>
    <w:p>
      <w:pPr>
        <w:numPr>
          <w:ilvl w:val="0"/>
          <w:numId w:val="1"/>
        </w:numPr>
        <w:spacing w:line="360" w:lineRule="auto"/>
      </w:pPr>
      <w:r>
        <w:rPr>
          <w:rFonts w:hint="eastAsia"/>
          <w:szCs w:val="21"/>
          <w:lang w:val="en-US" w:eastAsia="zh-CN"/>
        </w:rPr>
        <w:t>零担货源有实行合同运输、设立零担货运代办站、委托社会企业相关代理零担货运业务、聘用货运信息联络员、____业务这五种组织方法。（网上受理）</w:t>
      </w:r>
    </w:p>
    <w:p>
      <w:pPr>
        <w:numPr>
          <w:ilvl w:val="0"/>
          <w:numId w:val="1"/>
        </w:numPr>
        <w:spacing w:line="360" w:lineRule="auto"/>
      </w:pPr>
      <w:r>
        <w:rPr>
          <w:rFonts w:hint="eastAsia"/>
          <w:szCs w:val="21"/>
        </w:rPr>
        <w:t>合同运输是承运人与托运人针对运输的货物</w:t>
      </w:r>
      <w:r>
        <w:rPr>
          <w:rFonts w:hint="eastAsia"/>
          <w:szCs w:val="21"/>
          <w:lang w:val="en-US" w:eastAsia="zh-CN"/>
        </w:rPr>
        <w:t>____</w:t>
      </w:r>
      <w:r>
        <w:rPr>
          <w:rFonts w:hint="eastAsia"/>
          <w:szCs w:val="21"/>
        </w:rPr>
        <w:t>、种类、运输服务等方面共同签订合同进行运输的一种方式。</w:t>
      </w:r>
      <w:r>
        <w:rPr>
          <w:rFonts w:hint="eastAsia"/>
          <w:szCs w:val="21"/>
          <w:lang w:eastAsia="zh-CN"/>
        </w:rPr>
        <w:t>（</w:t>
      </w:r>
      <w:r>
        <w:rPr>
          <w:rFonts w:hint="eastAsia"/>
          <w:szCs w:val="21"/>
          <w:lang w:val="en-US" w:eastAsia="zh-CN"/>
        </w:rPr>
        <w:t>数量</w:t>
      </w:r>
      <w:r>
        <w:rPr>
          <w:rFonts w:hint="eastAsia"/>
          <w:szCs w:val="21"/>
          <w:lang w:eastAsia="zh-CN"/>
        </w:rPr>
        <w:t>）</w:t>
      </w:r>
    </w:p>
    <w:p>
      <w:pPr>
        <w:numPr>
          <w:ilvl w:val="0"/>
          <w:numId w:val="1"/>
        </w:numPr>
        <w:spacing w:line="360" w:lineRule="auto"/>
        <w:rPr>
          <w:rFonts w:hint="eastAsia"/>
          <w:szCs w:val="21"/>
          <w:lang w:eastAsia="zh-CN"/>
        </w:rPr>
      </w:pPr>
      <w:r>
        <w:rPr>
          <w:rFonts w:hint="eastAsia"/>
          <w:szCs w:val="21"/>
        </w:rPr>
        <w:t>合同运输是承运人与托运人针对运输的货物数量、</w:t>
      </w:r>
      <w:r>
        <w:rPr>
          <w:rFonts w:hint="eastAsia"/>
          <w:szCs w:val="21"/>
          <w:lang w:val="en-US" w:eastAsia="zh-CN"/>
        </w:rPr>
        <w:t>____</w:t>
      </w:r>
      <w:r>
        <w:rPr>
          <w:rFonts w:hint="eastAsia"/>
          <w:szCs w:val="21"/>
        </w:rPr>
        <w:t>、运输服务等方面共同签订合同进行运输的一种方式。</w:t>
      </w:r>
      <w:r>
        <w:rPr>
          <w:rFonts w:hint="eastAsia"/>
          <w:szCs w:val="21"/>
          <w:lang w:eastAsia="zh-CN"/>
        </w:rPr>
        <w:t>（</w:t>
      </w:r>
      <w:r>
        <w:rPr>
          <w:rFonts w:hint="eastAsia"/>
          <w:szCs w:val="21"/>
          <w:lang w:val="en-US" w:eastAsia="zh-CN"/>
        </w:rPr>
        <w:t>种类</w:t>
      </w:r>
      <w:r>
        <w:rPr>
          <w:rFonts w:hint="eastAsia"/>
          <w:szCs w:val="21"/>
          <w:lang w:eastAsia="zh-CN"/>
        </w:rPr>
        <w:t>）</w:t>
      </w:r>
    </w:p>
    <w:p>
      <w:pPr>
        <w:numPr>
          <w:ilvl w:val="0"/>
          <w:numId w:val="1"/>
        </w:numPr>
        <w:spacing w:line="360" w:lineRule="auto"/>
        <w:rPr>
          <w:rFonts w:hint="eastAsia"/>
          <w:szCs w:val="21"/>
        </w:rPr>
      </w:pPr>
      <w:r>
        <w:rPr>
          <w:rFonts w:hint="eastAsia"/>
          <w:szCs w:val="21"/>
        </w:rPr>
        <w:t>合同运输是承运人与托运人针对运输的货物数量、种类、</w:t>
      </w:r>
      <w:r>
        <w:rPr>
          <w:rFonts w:hint="eastAsia"/>
          <w:szCs w:val="21"/>
          <w:lang w:val="en-US" w:eastAsia="zh-CN"/>
        </w:rPr>
        <w:t>____</w:t>
      </w:r>
      <w:r>
        <w:rPr>
          <w:rFonts w:hint="eastAsia"/>
          <w:szCs w:val="21"/>
        </w:rPr>
        <w:t>等方面共同签订合同进行运输的一种方式。</w:t>
      </w:r>
      <w:r>
        <w:rPr>
          <w:rFonts w:hint="eastAsia"/>
          <w:szCs w:val="21"/>
          <w:lang w:eastAsia="zh-CN"/>
        </w:rPr>
        <w:t>（</w:t>
      </w:r>
      <w:r>
        <w:rPr>
          <w:rFonts w:hint="eastAsia"/>
          <w:szCs w:val="21"/>
          <w:lang w:val="en-US" w:eastAsia="zh-CN"/>
        </w:rPr>
        <w:t>运输服务</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这些单位在代理零担货运业务时，一般</w:t>
      </w:r>
      <w:r>
        <w:rPr>
          <w:rFonts w:hint="eastAsia"/>
          <w:szCs w:val="21"/>
          <w:lang w:val="en-US" w:eastAsia="zh-CN"/>
        </w:rPr>
        <w:t>____</w:t>
      </w:r>
      <w:r>
        <w:rPr>
          <w:rFonts w:hint="eastAsia"/>
          <w:szCs w:val="21"/>
        </w:rPr>
        <w:t>或向零担货运企业收取劳务费。</w:t>
      </w:r>
      <w:r>
        <w:rPr>
          <w:rFonts w:hint="eastAsia"/>
          <w:szCs w:val="21"/>
          <w:lang w:eastAsia="zh-CN"/>
        </w:rPr>
        <w:t>（</w:t>
      </w:r>
      <w:r>
        <w:rPr>
          <w:rFonts w:hint="eastAsia"/>
          <w:szCs w:val="21"/>
        </w:rPr>
        <w:t>向托运人收取一定的业务手续费</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这些单位在代理零担货运业务时，一般向托运人收取一定的业务手续费或</w:t>
      </w:r>
      <w:r>
        <w:rPr>
          <w:rFonts w:hint="eastAsia"/>
          <w:szCs w:val="21"/>
          <w:lang w:val="en-US" w:eastAsia="zh-CN"/>
        </w:rPr>
        <w:t>____</w:t>
      </w:r>
      <w:r>
        <w:rPr>
          <w:rFonts w:hint="eastAsia"/>
          <w:szCs w:val="21"/>
        </w:rPr>
        <w:t>。</w:t>
      </w:r>
      <w:r>
        <w:rPr>
          <w:rFonts w:hint="eastAsia"/>
          <w:szCs w:val="21"/>
          <w:lang w:eastAsia="zh-CN"/>
        </w:rPr>
        <w:t>（</w:t>
      </w:r>
      <w:r>
        <w:rPr>
          <w:rFonts w:hint="eastAsia"/>
          <w:szCs w:val="21"/>
        </w:rPr>
        <w:t>向零担货运企业收取劳务费</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w:t>
      </w:r>
      <w:r>
        <w:rPr>
          <w:rFonts w:hint="eastAsia"/>
          <w:szCs w:val="21"/>
          <w:lang w:val="en-US" w:eastAsia="zh-CN"/>
        </w:rPr>
        <w:t>____</w:t>
      </w:r>
      <w:r>
        <w:rPr>
          <w:rFonts w:hint="eastAsia"/>
          <w:szCs w:val="21"/>
        </w:rPr>
        <w:t>、站点、运距、中转车站、各车站的装卸能力、货物的性质及受理限制等业务规则和有关规定接受托运零担货物，办理托运手续。</w:t>
      </w:r>
      <w:r>
        <w:rPr>
          <w:rFonts w:hint="eastAsia"/>
          <w:szCs w:val="21"/>
          <w:lang w:eastAsia="zh-CN"/>
        </w:rPr>
        <w:t>（</w:t>
      </w:r>
      <w:r>
        <w:rPr>
          <w:rFonts w:hint="eastAsia"/>
          <w:szCs w:val="21"/>
          <w:lang w:val="en-US" w:eastAsia="zh-CN"/>
        </w:rPr>
        <w:t>线路</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w:t>
      </w:r>
      <w:r>
        <w:rPr>
          <w:rFonts w:hint="eastAsia"/>
          <w:szCs w:val="21"/>
          <w:lang w:val="en-US" w:eastAsia="zh-CN"/>
        </w:rPr>
        <w:t>____</w:t>
      </w:r>
      <w:r>
        <w:rPr>
          <w:rFonts w:hint="eastAsia"/>
          <w:szCs w:val="21"/>
        </w:rPr>
        <w:t>、运距、中转车站、各车站的装卸能力、货物的性质及受理限制等业务规则和有关规定接受托运零担货物，办理托运手续。</w:t>
      </w:r>
      <w:r>
        <w:rPr>
          <w:rFonts w:hint="eastAsia"/>
          <w:szCs w:val="21"/>
          <w:lang w:eastAsia="zh-CN"/>
        </w:rPr>
        <w:t>（</w:t>
      </w:r>
      <w:r>
        <w:rPr>
          <w:rFonts w:hint="eastAsia"/>
          <w:szCs w:val="21"/>
          <w:lang w:val="en-US" w:eastAsia="zh-CN"/>
        </w:rPr>
        <w:t>站点</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托运受理是指零担货物承运人根据经营范围内的线路、站点、</w:t>
      </w:r>
      <w:r>
        <w:rPr>
          <w:rFonts w:hint="eastAsia"/>
          <w:szCs w:val="21"/>
          <w:lang w:val="en-US" w:eastAsia="zh-CN"/>
        </w:rPr>
        <w:t>____</w:t>
      </w:r>
      <w:r>
        <w:rPr>
          <w:rFonts w:hint="eastAsia"/>
          <w:szCs w:val="21"/>
        </w:rPr>
        <w:t>、中转车站、各车站的装卸能力、货物的性质及受理限制等业务规则和有关规定接受托运零担货物，办理托运手续。</w:t>
      </w:r>
      <w:r>
        <w:rPr>
          <w:rFonts w:hint="eastAsia"/>
          <w:szCs w:val="21"/>
          <w:lang w:eastAsia="zh-CN"/>
        </w:rPr>
        <w:t>（</w:t>
      </w:r>
      <w:r>
        <w:rPr>
          <w:rFonts w:hint="eastAsia"/>
          <w:szCs w:val="21"/>
          <w:lang w:val="en-US" w:eastAsia="zh-CN"/>
        </w:rPr>
        <w:t>运距</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托运受理是指零担货物承运人根据经营范围内的线路、站点、运距、</w:t>
      </w:r>
      <w:r>
        <w:rPr>
          <w:rFonts w:hint="eastAsia"/>
          <w:szCs w:val="21"/>
          <w:lang w:val="en-US" w:eastAsia="zh-CN"/>
        </w:rPr>
        <w:t>____</w:t>
      </w:r>
      <w:r>
        <w:rPr>
          <w:rFonts w:hint="eastAsia"/>
          <w:szCs w:val="21"/>
        </w:rPr>
        <w:t>、各车站的装卸能力、货物的性质及受理限制等业务规则和有关规定接受托运零担货物，办理托运手续。</w:t>
      </w:r>
      <w:r>
        <w:rPr>
          <w:rFonts w:hint="eastAsia"/>
          <w:szCs w:val="21"/>
          <w:lang w:eastAsia="zh-CN"/>
        </w:rPr>
        <w:t>（</w:t>
      </w:r>
      <w:r>
        <w:rPr>
          <w:rFonts w:hint="eastAsia"/>
          <w:szCs w:val="21"/>
          <w:lang w:val="en-US" w:eastAsia="zh-CN"/>
        </w:rPr>
        <w:t>中转车站</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托运受理是指零担货物承运人根据经营范围内的线路、站点、运距、中转车站、</w:t>
      </w:r>
      <w:r>
        <w:rPr>
          <w:rFonts w:hint="eastAsia"/>
          <w:szCs w:val="21"/>
          <w:lang w:val="en-US" w:eastAsia="zh-CN"/>
        </w:rPr>
        <w:t>____</w:t>
      </w:r>
      <w:r>
        <w:rPr>
          <w:rFonts w:hint="eastAsia"/>
          <w:szCs w:val="21"/>
        </w:rPr>
        <w:t>、货物的性质及受理限制等业务规则和有关规定接受托运零担货物，办理托运手续。</w:t>
      </w:r>
      <w:r>
        <w:rPr>
          <w:rFonts w:hint="eastAsia"/>
          <w:szCs w:val="21"/>
          <w:lang w:eastAsia="zh-CN"/>
        </w:rPr>
        <w:t>（</w:t>
      </w:r>
      <w:r>
        <w:rPr>
          <w:rFonts w:hint="eastAsia"/>
          <w:szCs w:val="21"/>
          <w:lang w:val="en-US" w:eastAsia="zh-CN"/>
        </w:rPr>
        <w:t>各车站的装卸能力</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托运受理是指零担货物承运人根据经营范围内的线路、站点、运距、中转车站、各车站的装卸能力、</w:t>
      </w:r>
      <w:r>
        <w:rPr>
          <w:rFonts w:hint="eastAsia"/>
          <w:szCs w:val="21"/>
          <w:lang w:val="en-US" w:eastAsia="zh-CN"/>
        </w:rPr>
        <w:t>____</w:t>
      </w:r>
      <w:r>
        <w:rPr>
          <w:rFonts w:hint="eastAsia"/>
          <w:szCs w:val="21"/>
        </w:rPr>
        <w:t>及受理限制等业务规则和有关规定接受托运零担货物，办理托运手续。</w:t>
      </w:r>
      <w:r>
        <w:rPr>
          <w:rFonts w:hint="eastAsia"/>
          <w:szCs w:val="21"/>
          <w:lang w:eastAsia="zh-CN"/>
        </w:rPr>
        <w:t>（</w:t>
      </w:r>
      <w:r>
        <w:rPr>
          <w:rFonts w:hint="eastAsia"/>
          <w:szCs w:val="21"/>
          <w:lang w:val="en-US" w:eastAsia="zh-CN"/>
        </w:rPr>
        <w:t>货物的性质</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托运受理是指零担货物承运人根据经营范围内的线路、站点、运距、中转车站、各车站的装卸能力、货物的性质及</w:t>
      </w:r>
      <w:r>
        <w:rPr>
          <w:rFonts w:hint="eastAsia"/>
          <w:szCs w:val="21"/>
          <w:lang w:val="en-US" w:eastAsia="zh-CN"/>
        </w:rPr>
        <w:t>____</w:t>
      </w:r>
      <w:r>
        <w:rPr>
          <w:rFonts w:hint="eastAsia"/>
          <w:szCs w:val="21"/>
        </w:rPr>
        <w:t>等业务规则和有关规定接受托运零担货物，办理托运手续。</w:t>
      </w:r>
      <w:r>
        <w:rPr>
          <w:rFonts w:hint="eastAsia"/>
          <w:szCs w:val="21"/>
          <w:lang w:eastAsia="zh-CN"/>
        </w:rPr>
        <w:t>（</w:t>
      </w:r>
      <w:r>
        <w:rPr>
          <w:rFonts w:hint="eastAsia"/>
          <w:szCs w:val="21"/>
          <w:lang w:val="en-US" w:eastAsia="zh-CN"/>
        </w:rPr>
        <w:t>受理限制</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____</w:t>
      </w:r>
      <w:r>
        <w:rPr>
          <w:rFonts w:hint="eastAsia"/>
          <w:szCs w:val="21"/>
        </w:rPr>
        <w:t>是零担货物运输作业中的首要一环。</w:t>
      </w:r>
      <w:r>
        <w:rPr>
          <w:rFonts w:hint="eastAsia"/>
          <w:szCs w:val="21"/>
          <w:lang w:eastAsia="zh-CN"/>
        </w:rPr>
        <w:t>（</w:t>
      </w:r>
      <w:r>
        <w:rPr>
          <w:rFonts w:hint="eastAsia"/>
          <w:szCs w:val="21"/>
          <w:lang w:val="en-US" w:eastAsia="zh-CN"/>
        </w:rPr>
        <w:t>受理托运）</w:t>
      </w:r>
    </w:p>
    <w:p>
      <w:pPr>
        <w:numPr>
          <w:ilvl w:val="0"/>
          <w:numId w:val="1"/>
        </w:numPr>
        <w:spacing w:line="360" w:lineRule="auto"/>
        <w:rPr>
          <w:rFonts w:hint="eastAsia"/>
          <w:szCs w:val="21"/>
        </w:rPr>
      </w:pPr>
      <w:r>
        <w:rPr>
          <w:rFonts w:hint="eastAsia"/>
          <w:szCs w:val="21"/>
        </w:rPr>
        <w:t>公布办理零担的</w:t>
      </w:r>
      <w:r>
        <w:rPr>
          <w:rFonts w:hint="eastAsia"/>
          <w:szCs w:val="21"/>
          <w:lang w:val="en-US" w:eastAsia="zh-CN"/>
        </w:rPr>
        <w:t>____</w:t>
      </w:r>
      <w:r>
        <w:rPr>
          <w:rFonts w:hint="eastAsia"/>
          <w:szCs w:val="21"/>
        </w:rPr>
        <w:t>、站点(包括联运、中转站点)、班期及里程运价；张贴托运须知、包装要求和限运规定。</w:t>
      </w:r>
      <w:r>
        <w:rPr>
          <w:rFonts w:hint="eastAsia"/>
          <w:szCs w:val="21"/>
          <w:lang w:eastAsia="zh-CN"/>
        </w:rPr>
        <w:t>（</w:t>
      </w:r>
      <w:r>
        <w:rPr>
          <w:rFonts w:hint="eastAsia"/>
          <w:szCs w:val="21"/>
          <w:lang w:val="en-US" w:eastAsia="zh-CN"/>
        </w:rPr>
        <w:t>线路</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w:t>
      </w:r>
      <w:r>
        <w:rPr>
          <w:rFonts w:hint="eastAsia"/>
          <w:szCs w:val="21"/>
          <w:lang w:val="en-US" w:eastAsia="zh-CN"/>
        </w:rPr>
        <w:t>____</w:t>
      </w:r>
      <w:r>
        <w:rPr>
          <w:rFonts w:hint="eastAsia"/>
          <w:szCs w:val="21"/>
        </w:rPr>
        <w:t>(包括联运、中转站点)、班期及里程运价；张贴托运须知、包装要求和限运规定。</w:t>
      </w:r>
      <w:r>
        <w:rPr>
          <w:rFonts w:hint="eastAsia"/>
          <w:szCs w:val="21"/>
          <w:lang w:eastAsia="zh-CN"/>
        </w:rPr>
        <w:t>（</w:t>
      </w:r>
      <w:r>
        <w:rPr>
          <w:rFonts w:hint="eastAsia"/>
          <w:szCs w:val="21"/>
          <w:lang w:val="en-US" w:eastAsia="zh-CN"/>
        </w:rPr>
        <w:t>站点</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公布办理零担的线路、站点(包括联运、中转站点)、</w:t>
      </w:r>
      <w:r>
        <w:rPr>
          <w:rFonts w:hint="eastAsia"/>
          <w:szCs w:val="21"/>
          <w:lang w:val="en-US" w:eastAsia="zh-CN"/>
        </w:rPr>
        <w:t>____</w:t>
      </w:r>
      <w:r>
        <w:rPr>
          <w:rFonts w:hint="eastAsia"/>
          <w:szCs w:val="21"/>
        </w:rPr>
        <w:t>期及里程运价；张贴托运须知、包装要求和限运规定。</w:t>
      </w:r>
      <w:r>
        <w:rPr>
          <w:rFonts w:hint="eastAsia"/>
          <w:szCs w:val="21"/>
          <w:lang w:eastAsia="zh-CN"/>
        </w:rPr>
        <w:t>（</w:t>
      </w:r>
      <w:r>
        <w:rPr>
          <w:rFonts w:hint="eastAsia"/>
          <w:szCs w:val="21"/>
          <w:lang w:val="en-US" w:eastAsia="zh-CN"/>
        </w:rPr>
        <w:t>班</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公布办理零担的线路、站点(包括联运、中转站点)、班期及</w:t>
      </w:r>
      <w:r>
        <w:rPr>
          <w:rFonts w:hint="eastAsia"/>
          <w:szCs w:val="21"/>
          <w:lang w:val="en-US" w:eastAsia="zh-CN"/>
        </w:rPr>
        <w:t>____</w:t>
      </w:r>
      <w:r>
        <w:rPr>
          <w:rFonts w:hint="eastAsia"/>
          <w:szCs w:val="21"/>
        </w:rPr>
        <w:t>；张贴托运须知、包装要求和限运规定。</w:t>
      </w:r>
      <w:r>
        <w:rPr>
          <w:rFonts w:hint="eastAsia"/>
          <w:szCs w:val="21"/>
          <w:lang w:eastAsia="zh-CN"/>
        </w:rPr>
        <w:t>（</w:t>
      </w:r>
      <w:r>
        <w:rPr>
          <w:rFonts w:hint="eastAsia"/>
          <w:szCs w:val="21"/>
          <w:lang w:val="en-US" w:eastAsia="zh-CN"/>
        </w:rPr>
        <w:t>里程运价</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公布办理零担的线路、站点(包括联运、中转站点)、班期及里程运价；张贴</w:t>
      </w:r>
      <w:r>
        <w:rPr>
          <w:rFonts w:hint="eastAsia"/>
          <w:szCs w:val="21"/>
          <w:lang w:val="en-US" w:eastAsia="zh-CN"/>
        </w:rPr>
        <w:t>____</w:t>
      </w:r>
      <w:r>
        <w:rPr>
          <w:rFonts w:hint="eastAsia"/>
          <w:szCs w:val="21"/>
        </w:rPr>
        <w:t>、包装要求和限运规定。</w:t>
      </w:r>
      <w:r>
        <w:rPr>
          <w:rFonts w:hint="eastAsia"/>
          <w:szCs w:val="21"/>
          <w:lang w:eastAsia="zh-CN"/>
        </w:rPr>
        <w:t>（</w:t>
      </w:r>
      <w:r>
        <w:rPr>
          <w:rFonts w:hint="eastAsia"/>
          <w:szCs w:val="21"/>
          <w:lang w:val="en-US" w:eastAsia="zh-CN"/>
        </w:rPr>
        <w:t>托运须知</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公布办理零担的线路、站点(包括联运、中转站点)、班期及里程运价；张贴托运须知、</w:t>
      </w:r>
      <w:r>
        <w:rPr>
          <w:rFonts w:hint="eastAsia"/>
          <w:szCs w:val="21"/>
          <w:lang w:val="en-US" w:eastAsia="zh-CN"/>
        </w:rPr>
        <w:t>____</w:t>
      </w:r>
      <w:r>
        <w:rPr>
          <w:rFonts w:hint="eastAsia"/>
          <w:szCs w:val="21"/>
        </w:rPr>
        <w:t>和限运规定。</w:t>
      </w:r>
      <w:r>
        <w:rPr>
          <w:rFonts w:hint="eastAsia"/>
          <w:szCs w:val="21"/>
          <w:lang w:eastAsia="zh-CN"/>
        </w:rPr>
        <w:t>（</w:t>
      </w:r>
      <w:r>
        <w:rPr>
          <w:rFonts w:hint="eastAsia"/>
          <w:szCs w:val="21"/>
          <w:lang w:val="en-US" w:eastAsia="zh-CN"/>
        </w:rPr>
        <w:t>包装要求</w:t>
      </w:r>
      <w:r>
        <w:rPr>
          <w:rFonts w:hint="eastAsia"/>
          <w:szCs w:val="21"/>
          <w:lang w:eastAsia="zh-CN"/>
        </w:rPr>
        <w:t>）</w:t>
      </w:r>
    </w:p>
    <w:p>
      <w:pPr>
        <w:numPr>
          <w:ilvl w:val="0"/>
          <w:numId w:val="1"/>
        </w:numPr>
        <w:spacing w:line="360" w:lineRule="auto"/>
        <w:rPr>
          <w:rFonts w:hint="eastAsia"/>
          <w:szCs w:val="21"/>
        </w:rPr>
      </w:pPr>
      <w:r>
        <w:rPr>
          <w:rFonts w:hint="eastAsia"/>
          <w:szCs w:val="21"/>
        </w:rPr>
        <w:t>公布办理零担的线路、站点(包括联运、中转站点)、班期及里程运价；张贴托运须知、包装要求和</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限运规定</w:t>
      </w:r>
      <w:r>
        <w:rPr>
          <w:rFonts w:hint="eastAsia"/>
          <w:szCs w:val="21"/>
          <w:lang w:eastAsia="zh-CN"/>
        </w:rPr>
        <w:t>）</w:t>
      </w:r>
    </w:p>
    <w:p>
      <w:pPr>
        <w:numPr>
          <w:ilvl w:val="0"/>
          <w:numId w:val="1"/>
        </w:numPr>
        <w:spacing w:line="360" w:lineRule="auto"/>
        <w:rPr>
          <w:rFonts w:hint="eastAsia"/>
          <w:szCs w:val="21"/>
        </w:rPr>
      </w:pPr>
      <w:r>
        <w:rPr>
          <w:rFonts w:hint="eastAsia"/>
          <w:szCs w:val="21"/>
        </w:rPr>
        <w:t>在实际零担货物运输中，这一受理制度常被</w:t>
      </w:r>
      <w:r>
        <w:rPr>
          <w:rFonts w:hint="eastAsia"/>
          <w:szCs w:val="21"/>
          <w:lang w:val="en-US" w:eastAsia="zh-CN"/>
        </w:rPr>
        <w:t>____</w:t>
      </w:r>
      <w:r>
        <w:rPr>
          <w:rFonts w:hint="eastAsia"/>
          <w:szCs w:val="21"/>
        </w:rPr>
        <w:t>、急运货运站，以及始发量小、中转量大的中转货运站采用。</w:t>
      </w:r>
      <w:r>
        <w:rPr>
          <w:rFonts w:hint="eastAsia"/>
          <w:szCs w:val="21"/>
          <w:lang w:eastAsia="zh-CN"/>
        </w:rPr>
        <w:t>（</w:t>
      </w:r>
      <w:r>
        <w:rPr>
          <w:rFonts w:hint="eastAsia"/>
          <w:szCs w:val="21"/>
        </w:rPr>
        <w:t>作业量小的货运站</w:t>
      </w:r>
      <w:r>
        <w:rPr>
          <w:rFonts w:hint="eastAsia"/>
          <w:szCs w:val="21"/>
          <w:lang w:eastAsia="zh-CN"/>
        </w:rPr>
        <w:t>）</w:t>
      </w:r>
    </w:p>
    <w:p>
      <w:pPr>
        <w:numPr>
          <w:ilvl w:val="0"/>
          <w:numId w:val="1"/>
        </w:numPr>
        <w:spacing w:line="360" w:lineRule="auto"/>
        <w:rPr>
          <w:rFonts w:hint="eastAsia"/>
          <w:szCs w:val="21"/>
        </w:rPr>
      </w:pPr>
      <w:r>
        <w:rPr>
          <w:rFonts w:hint="eastAsia"/>
          <w:szCs w:val="21"/>
        </w:rPr>
        <w:t>在实际零担货物运输中，这一受理制度常被作业量小的货运站、急运货运站，以及始发量小、中转量大的中转货运站采用。</w:t>
      </w:r>
      <w:r>
        <w:rPr>
          <w:rFonts w:hint="eastAsia"/>
          <w:szCs w:val="21"/>
          <w:lang w:eastAsia="zh-CN"/>
        </w:rPr>
        <w:t>（</w:t>
      </w:r>
      <w:r>
        <w:rPr>
          <w:rFonts w:hint="eastAsia"/>
          <w:szCs w:val="21"/>
          <w:lang w:val="en-US" w:eastAsia="zh-CN"/>
        </w:rPr>
        <w:t>急运货运站</w:t>
      </w:r>
      <w:r>
        <w:rPr>
          <w:rFonts w:hint="eastAsia"/>
          <w:szCs w:val="21"/>
          <w:lang w:eastAsia="zh-CN"/>
        </w:rPr>
        <w:t>）</w:t>
      </w:r>
    </w:p>
    <w:p>
      <w:pPr>
        <w:numPr>
          <w:ilvl w:val="0"/>
          <w:numId w:val="1"/>
        </w:numPr>
        <w:spacing w:line="360" w:lineRule="auto"/>
        <w:rPr>
          <w:rFonts w:hint="eastAsia"/>
          <w:szCs w:val="21"/>
        </w:rPr>
      </w:pPr>
      <w:r>
        <w:rPr>
          <w:rFonts w:hint="eastAsia"/>
          <w:szCs w:val="21"/>
        </w:rPr>
        <w:t>在实际零担货物运输中，这一受理制度常被作业量小的货运站、急运货运站，以及</w:t>
      </w:r>
      <w:r>
        <w:rPr>
          <w:rFonts w:hint="eastAsia"/>
          <w:szCs w:val="21"/>
          <w:lang w:val="en-US" w:eastAsia="zh-CN"/>
        </w:rPr>
        <w:t>____</w:t>
      </w:r>
      <w:r>
        <w:rPr>
          <w:rFonts w:hint="eastAsia"/>
          <w:szCs w:val="21"/>
        </w:rPr>
        <w:t>采用。</w:t>
      </w:r>
      <w:r>
        <w:rPr>
          <w:rFonts w:hint="eastAsia"/>
          <w:szCs w:val="21"/>
          <w:lang w:eastAsia="zh-CN"/>
        </w:rPr>
        <w:t>（</w:t>
      </w:r>
      <w:r>
        <w:rPr>
          <w:rFonts w:hint="eastAsia"/>
          <w:szCs w:val="21"/>
        </w:rPr>
        <w:t>始发量小、中转量大的中转货运站</w:t>
      </w:r>
      <w:r>
        <w:rPr>
          <w:rFonts w:hint="eastAsia"/>
          <w:szCs w:val="21"/>
          <w:lang w:eastAsia="zh-CN"/>
        </w:rPr>
        <w:t>）</w:t>
      </w:r>
    </w:p>
    <w:p>
      <w:pPr>
        <w:numPr>
          <w:ilvl w:val="0"/>
          <w:numId w:val="1"/>
        </w:numPr>
        <w:spacing w:line="360" w:lineRule="auto"/>
        <w:rPr>
          <w:rFonts w:hint="eastAsia"/>
          <w:szCs w:val="21"/>
        </w:rPr>
      </w:pPr>
      <w:r>
        <w:rPr>
          <w:rFonts w:hint="eastAsia"/>
          <w:szCs w:val="21"/>
        </w:rPr>
        <w:t>零担货物托运单</w:t>
      </w:r>
      <w:r>
        <w:rPr>
          <w:rFonts w:hint="eastAsia"/>
          <w:szCs w:val="21"/>
          <w:lang w:val="en-US" w:eastAsia="zh-CN"/>
        </w:rPr>
        <w:t>____</w:t>
      </w:r>
      <w:r>
        <w:rPr>
          <w:rFonts w:hint="eastAsia"/>
          <w:szCs w:val="21"/>
        </w:rPr>
        <w:t>，一份起运站仓库存查，一份开票后随货同行。</w:t>
      </w:r>
      <w:r>
        <w:rPr>
          <w:rFonts w:hint="eastAsia"/>
          <w:szCs w:val="21"/>
          <w:lang w:eastAsia="zh-CN"/>
        </w:rPr>
        <w:t>（</w:t>
      </w:r>
      <w:r>
        <w:rPr>
          <w:rFonts w:hint="eastAsia"/>
          <w:szCs w:val="21"/>
          <w:lang w:val="en-US" w:eastAsia="zh-CN"/>
        </w:rPr>
        <w:t>至少一式两份</w:t>
      </w:r>
      <w:r>
        <w:rPr>
          <w:rFonts w:hint="eastAsia"/>
          <w:szCs w:val="21"/>
          <w:lang w:eastAsia="zh-CN"/>
        </w:rPr>
        <w:t>）</w:t>
      </w:r>
    </w:p>
    <w:p>
      <w:pPr>
        <w:numPr>
          <w:ilvl w:val="0"/>
          <w:numId w:val="1"/>
        </w:numPr>
        <w:spacing w:line="360" w:lineRule="auto"/>
        <w:rPr>
          <w:rFonts w:hint="eastAsia"/>
          <w:szCs w:val="21"/>
        </w:rPr>
      </w:pPr>
      <w:r>
        <w:rPr>
          <w:rFonts w:hint="eastAsia"/>
          <w:szCs w:val="21"/>
        </w:rPr>
        <w:t>需通过中转换装的，称为“</w:t>
      </w:r>
      <w:r>
        <w:rPr>
          <w:rFonts w:hint="eastAsia"/>
          <w:szCs w:val="21"/>
          <w:lang w:val="en-US" w:eastAsia="zh-CN"/>
        </w:rPr>
        <w:t>____</w:t>
      </w:r>
      <w:r>
        <w:rPr>
          <w:rFonts w:hint="eastAsia"/>
          <w:szCs w:val="21"/>
        </w:rPr>
        <w:t>”，可填写“联运零担货物托运单”。</w:t>
      </w:r>
      <w:r>
        <w:rPr>
          <w:rFonts w:hint="eastAsia"/>
          <w:szCs w:val="21"/>
          <w:lang w:eastAsia="zh-CN"/>
        </w:rPr>
        <w:t>（</w:t>
      </w:r>
      <w:r>
        <w:rPr>
          <w:rFonts w:hint="eastAsia"/>
          <w:szCs w:val="21"/>
          <w:lang w:val="en-US" w:eastAsia="zh-CN"/>
        </w:rPr>
        <w:t>联运零担</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b w:val="0"/>
          <w:bCs w:val="0"/>
          <w:lang w:val="en-US" w:eastAsia="zh-CN"/>
        </w:rPr>
        <w:t>零担货物</w:t>
      </w:r>
      <w:r>
        <w:rPr>
          <w:rFonts w:hint="eastAsia"/>
          <w:szCs w:val="21"/>
        </w:rPr>
        <w:t>托运单原则上由</w:t>
      </w:r>
      <w:r>
        <w:rPr>
          <w:rFonts w:hint="eastAsia"/>
          <w:szCs w:val="21"/>
          <w:lang w:val="en-US" w:eastAsia="zh-CN"/>
        </w:rPr>
        <w:t>____</w:t>
      </w:r>
      <w:r>
        <w:rPr>
          <w:rFonts w:hint="eastAsia"/>
          <w:szCs w:val="21"/>
        </w:rPr>
        <w:t>填写，承运方不予代填，对托运人填写的托运单还必须认真审核。</w:t>
      </w:r>
      <w:r>
        <w:rPr>
          <w:rFonts w:hint="eastAsia"/>
          <w:szCs w:val="21"/>
          <w:lang w:eastAsia="zh-CN"/>
        </w:rPr>
        <w:t>（</w:t>
      </w:r>
      <w:r>
        <w:rPr>
          <w:rFonts w:hint="eastAsia"/>
          <w:szCs w:val="21"/>
          <w:lang w:val="en-US" w:eastAsia="zh-CN"/>
        </w:rPr>
        <w:t>发货人</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核对货物</w:t>
      </w:r>
      <w:r>
        <w:rPr>
          <w:rFonts w:hint="eastAsia"/>
          <w:szCs w:val="21"/>
          <w:lang w:val="en-US" w:eastAsia="zh-CN"/>
        </w:rPr>
        <w:t>____</w:t>
      </w:r>
      <w:r>
        <w:rPr>
          <w:rFonts w:hint="eastAsia"/>
          <w:szCs w:val="21"/>
        </w:rPr>
        <w:t>、件数、规格、包装标志是否与</w:t>
      </w:r>
      <w:r>
        <w:rPr>
          <w:rFonts w:hint="eastAsia"/>
          <w:szCs w:val="21"/>
          <w:lang w:val="en-US" w:eastAsia="zh-CN"/>
        </w:rPr>
        <w:t>零担货物</w:t>
      </w:r>
      <w:r>
        <w:rPr>
          <w:rFonts w:hint="eastAsia"/>
          <w:szCs w:val="21"/>
        </w:rPr>
        <w:t>托运单相符。</w:t>
      </w:r>
      <w:r>
        <w:rPr>
          <w:rFonts w:hint="eastAsia"/>
          <w:szCs w:val="21"/>
          <w:lang w:eastAsia="zh-CN"/>
        </w:rPr>
        <w:t>（</w:t>
      </w:r>
      <w:r>
        <w:rPr>
          <w:rFonts w:hint="eastAsia"/>
          <w:szCs w:val="21"/>
          <w:lang w:val="en-US" w:eastAsia="zh-CN"/>
        </w:rPr>
        <w:t>品名</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核对货物品名、</w:t>
      </w:r>
      <w:r>
        <w:rPr>
          <w:rFonts w:hint="eastAsia"/>
          <w:szCs w:val="21"/>
          <w:lang w:val="en-US" w:eastAsia="zh-CN"/>
        </w:rPr>
        <w:t>____</w:t>
      </w:r>
      <w:r>
        <w:rPr>
          <w:rFonts w:hint="eastAsia"/>
          <w:szCs w:val="21"/>
        </w:rPr>
        <w:t>、规格、包装标志是否与</w:t>
      </w:r>
      <w:r>
        <w:rPr>
          <w:rFonts w:hint="eastAsia"/>
          <w:szCs w:val="21"/>
          <w:lang w:val="en-US" w:eastAsia="zh-CN"/>
        </w:rPr>
        <w:t>零担货物</w:t>
      </w:r>
      <w:r>
        <w:rPr>
          <w:rFonts w:hint="eastAsia"/>
          <w:szCs w:val="21"/>
        </w:rPr>
        <w:t>托运单相符。</w:t>
      </w:r>
      <w:r>
        <w:rPr>
          <w:rFonts w:hint="eastAsia"/>
          <w:szCs w:val="21"/>
          <w:lang w:eastAsia="zh-CN"/>
        </w:rPr>
        <w:t>（</w:t>
      </w:r>
      <w:r>
        <w:rPr>
          <w:rFonts w:hint="eastAsia"/>
          <w:szCs w:val="21"/>
          <w:lang w:val="en-US" w:eastAsia="zh-CN"/>
        </w:rPr>
        <w:t>件数</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核对货物品名、件数、</w:t>
      </w:r>
      <w:r>
        <w:rPr>
          <w:rFonts w:hint="eastAsia"/>
          <w:szCs w:val="21"/>
          <w:lang w:val="en-US" w:eastAsia="zh-CN"/>
        </w:rPr>
        <w:t>____</w:t>
      </w:r>
      <w:r>
        <w:rPr>
          <w:rFonts w:hint="eastAsia"/>
          <w:szCs w:val="21"/>
        </w:rPr>
        <w:t>、包装标志是否与</w:t>
      </w:r>
      <w:r>
        <w:rPr>
          <w:rFonts w:hint="eastAsia"/>
          <w:szCs w:val="21"/>
          <w:lang w:val="en-US" w:eastAsia="zh-CN"/>
        </w:rPr>
        <w:t>零担货物</w:t>
      </w:r>
      <w:r>
        <w:rPr>
          <w:rFonts w:hint="eastAsia"/>
          <w:szCs w:val="21"/>
        </w:rPr>
        <w:t>托运单相符。</w:t>
      </w:r>
      <w:r>
        <w:rPr>
          <w:rFonts w:hint="eastAsia"/>
          <w:szCs w:val="21"/>
          <w:lang w:eastAsia="zh-CN"/>
        </w:rPr>
        <w:t>（</w:t>
      </w:r>
      <w:r>
        <w:rPr>
          <w:rFonts w:hint="eastAsia"/>
          <w:szCs w:val="21"/>
          <w:lang w:val="en-US" w:eastAsia="zh-CN"/>
        </w:rPr>
        <w:t>规格</w:t>
      </w:r>
      <w:r>
        <w:rPr>
          <w:rFonts w:hint="eastAsia"/>
          <w:szCs w:val="21"/>
          <w:lang w:eastAsia="zh-CN"/>
        </w:rPr>
        <w:t>）</w:t>
      </w:r>
    </w:p>
    <w:p>
      <w:pPr>
        <w:numPr>
          <w:ilvl w:val="0"/>
          <w:numId w:val="1"/>
        </w:numPr>
        <w:spacing w:line="360" w:lineRule="auto"/>
      </w:pPr>
      <w:r>
        <w:rPr>
          <w:rFonts w:hint="eastAsia"/>
          <w:szCs w:val="21"/>
        </w:rPr>
        <w:t>核对货物品名、件数、规格、</w:t>
      </w:r>
      <w:r>
        <w:rPr>
          <w:rFonts w:hint="eastAsia"/>
          <w:szCs w:val="21"/>
          <w:lang w:val="en-US" w:eastAsia="zh-CN"/>
        </w:rPr>
        <w:t>____</w:t>
      </w:r>
      <w:r>
        <w:rPr>
          <w:rFonts w:hint="eastAsia"/>
          <w:szCs w:val="21"/>
        </w:rPr>
        <w:t>是否与</w:t>
      </w:r>
      <w:r>
        <w:rPr>
          <w:rFonts w:hint="eastAsia"/>
          <w:szCs w:val="21"/>
          <w:lang w:val="en-US" w:eastAsia="zh-CN"/>
        </w:rPr>
        <w:t>零担货物</w:t>
      </w:r>
      <w:r>
        <w:rPr>
          <w:rFonts w:hint="eastAsia"/>
          <w:szCs w:val="21"/>
        </w:rPr>
        <w:t>托运单相符。</w:t>
      </w:r>
      <w:r>
        <w:rPr>
          <w:rFonts w:hint="eastAsia"/>
          <w:szCs w:val="21"/>
          <w:lang w:eastAsia="zh-CN"/>
        </w:rPr>
        <w:t>（</w:t>
      </w:r>
      <w:r>
        <w:rPr>
          <w:rFonts w:hint="eastAsia"/>
          <w:szCs w:val="21"/>
          <w:lang w:val="en-US" w:eastAsia="zh-CN"/>
        </w:rPr>
        <w:t>包装标志</w:t>
      </w:r>
      <w:r>
        <w:rPr>
          <w:rFonts w:hint="eastAsia"/>
          <w:szCs w:val="21"/>
          <w:lang w:eastAsia="zh-CN"/>
        </w:rPr>
        <w:t>）</w:t>
      </w:r>
    </w:p>
    <w:p>
      <w:pPr>
        <w:numPr>
          <w:ilvl w:val="0"/>
          <w:numId w:val="1"/>
        </w:numPr>
        <w:spacing w:line="360" w:lineRule="auto"/>
      </w:pPr>
      <w:r>
        <w:rPr>
          <w:rFonts w:hint="eastAsia"/>
          <w:szCs w:val="21"/>
        </w:rPr>
        <w:t>对长大、笨重的零担货物要特别区别其中途站，长大件不超过</w:t>
      </w:r>
      <w:r>
        <w:rPr>
          <w:rFonts w:hint="eastAsia"/>
          <w:szCs w:val="21"/>
          <w:lang w:val="en-US" w:eastAsia="zh-CN"/>
        </w:rPr>
        <w:t>____</w:t>
      </w:r>
      <w:r>
        <w:rPr>
          <w:rFonts w:hint="eastAsia"/>
          <w:szCs w:val="21"/>
          <w:lang w:eastAsia="zh-CN"/>
        </w:rPr>
        <w:t>。（</w:t>
      </w:r>
      <w:r>
        <w:rPr>
          <w:rFonts w:hint="eastAsia"/>
          <w:szCs w:val="21"/>
        </w:rPr>
        <w:t>零担车后门宽度和高度</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单件重量，一般在人力搬运装卸的条件下，以不超过</w:t>
      </w:r>
      <w:r>
        <w:rPr>
          <w:rFonts w:hint="eastAsia"/>
          <w:szCs w:val="21"/>
          <w:lang w:val="en-US" w:eastAsia="zh-CN"/>
        </w:rPr>
        <w:t>____</w:t>
      </w:r>
      <w:r>
        <w:rPr>
          <w:rFonts w:hint="eastAsia"/>
          <w:szCs w:val="21"/>
        </w:rPr>
        <w:t>kg为宜，笨重零担货物应按起运、中转、到达站的起重装卸能力受理。</w:t>
      </w:r>
      <w:r>
        <w:rPr>
          <w:rFonts w:hint="eastAsia"/>
          <w:szCs w:val="21"/>
          <w:lang w:eastAsia="zh-CN"/>
        </w:rPr>
        <w:t>（</w:t>
      </w:r>
      <w:r>
        <w:rPr>
          <w:rFonts w:hint="eastAsia"/>
          <w:szCs w:val="21"/>
          <w:lang w:val="en-US" w:eastAsia="zh-CN"/>
        </w:rPr>
        <w:t>40</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对包装不良或无包装但不影响装卸及行车安全的，经货运站同意可予以受理，但请货主在托运单中注明</w:t>
      </w:r>
      <w:r>
        <w:rPr>
          <w:rFonts w:hint="eastAsia"/>
          <w:szCs w:val="21"/>
          <w:lang w:val="en-US" w:eastAsia="zh-CN"/>
        </w:rPr>
        <w:t>____</w:t>
      </w:r>
      <w:r>
        <w:rPr>
          <w:rFonts w:hint="eastAsia"/>
          <w:szCs w:val="21"/>
        </w:rPr>
        <w:t>及损坏免责事项。</w:t>
      </w:r>
      <w:r>
        <w:rPr>
          <w:rFonts w:hint="eastAsia"/>
          <w:szCs w:val="21"/>
          <w:lang w:eastAsia="zh-CN"/>
        </w:rPr>
        <w:t>（</w:t>
      </w:r>
      <w:r>
        <w:rPr>
          <w:rFonts w:hint="eastAsia"/>
          <w:szCs w:val="21"/>
          <w:lang w:val="en-US" w:eastAsia="zh-CN"/>
        </w:rPr>
        <w:t>包装不良状况</w:t>
      </w:r>
      <w:r>
        <w:rPr>
          <w:rFonts w:hint="eastAsia"/>
          <w:szCs w:val="21"/>
          <w:lang w:eastAsia="zh-CN"/>
        </w:rPr>
        <w:t>）</w:t>
      </w:r>
    </w:p>
    <w:p>
      <w:pPr>
        <w:numPr>
          <w:ilvl w:val="0"/>
          <w:numId w:val="1"/>
        </w:numPr>
        <w:spacing w:line="360" w:lineRule="auto"/>
        <w:rPr>
          <w:rFonts w:hint="eastAsia"/>
          <w:szCs w:val="21"/>
        </w:rPr>
      </w:pPr>
      <w:r>
        <w:rPr>
          <w:rFonts w:hint="eastAsia"/>
          <w:szCs w:val="21"/>
        </w:rPr>
        <w:t>对包装不良或无包装但不影响装卸及行车安全的，经货运站同意可予以受理，但请货主在托运单中注明包装不良状况及</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损坏免责事项）</w:t>
      </w:r>
    </w:p>
    <w:p>
      <w:pPr>
        <w:numPr>
          <w:ilvl w:val="0"/>
          <w:numId w:val="1"/>
        </w:numPr>
        <w:spacing w:line="360" w:lineRule="auto"/>
        <w:rPr>
          <w:rFonts w:hint="eastAsia"/>
          <w:szCs w:val="21"/>
        </w:rPr>
      </w:pPr>
      <w:r>
        <w:rPr>
          <w:rFonts w:hint="eastAsia"/>
          <w:szCs w:val="21"/>
        </w:rPr>
        <w:t>对使用旧包装的应请货主</w:t>
      </w:r>
      <w:r>
        <w:rPr>
          <w:rFonts w:hint="eastAsia"/>
          <w:szCs w:val="21"/>
          <w:lang w:val="en-US" w:eastAsia="zh-CN"/>
        </w:rPr>
        <w:t>____</w:t>
      </w:r>
      <w:r>
        <w:rPr>
          <w:rFonts w:hint="eastAsia"/>
          <w:szCs w:val="21"/>
        </w:rPr>
        <w:t>。</w:t>
      </w:r>
      <w:r>
        <w:rPr>
          <w:rFonts w:hint="eastAsia"/>
          <w:szCs w:val="21"/>
          <w:lang w:eastAsia="zh-CN"/>
        </w:rPr>
        <w:t>（</w:t>
      </w:r>
      <w:r>
        <w:rPr>
          <w:rFonts w:hint="eastAsia"/>
          <w:szCs w:val="21"/>
        </w:rPr>
        <w:t>清除旧标志、旧标签</w:t>
      </w:r>
      <w:r>
        <w:rPr>
          <w:rFonts w:hint="eastAsia"/>
          <w:szCs w:val="21"/>
          <w:lang w:eastAsia="zh-CN"/>
        </w:rPr>
        <w:t>）</w:t>
      </w:r>
    </w:p>
    <w:p>
      <w:pPr>
        <w:numPr>
          <w:ilvl w:val="0"/>
          <w:numId w:val="1"/>
        </w:numPr>
        <w:spacing w:line="360" w:lineRule="auto"/>
        <w:rPr>
          <w:rFonts w:hint="eastAsia"/>
          <w:szCs w:val="21"/>
        </w:rPr>
      </w:pPr>
      <w:r>
        <w:rPr>
          <w:rFonts w:hint="eastAsia"/>
          <w:szCs w:val="21"/>
        </w:rPr>
        <w:t>笨重货物包装上面是否用醒目标记标明</w:t>
      </w:r>
      <w:r>
        <w:rPr>
          <w:rFonts w:hint="eastAsia"/>
          <w:szCs w:val="21"/>
          <w:lang w:val="en-US" w:eastAsia="zh-CN"/>
        </w:rPr>
        <w:t>____</w:t>
      </w:r>
      <w:r>
        <w:rPr>
          <w:rFonts w:hint="eastAsia"/>
          <w:szCs w:val="21"/>
        </w:rPr>
        <w:t>和机械装卸作业的起吊位置。</w:t>
      </w:r>
      <w:r>
        <w:rPr>
          <w:rFonts w:hint="eastAsia"/>
          <w:szCs w:val="21"/>
          <w:lang w:eastAsia="zh-CN"/>
        </w:rPr>
        <w:t>（</w:t>
      </w:r>
      <w:r>
        <w:rPr>
          <w:rFonts w:hint="eastAsia"/>
          <w:szCs w:val="21"/>
          <w:lang w:val="en-US" w:eastAsia="zh-CN"/>
        </w:rPr>
        <w:t>重心点</w:t>
      </w:r>
      <w:r>
        <w:rPr>
          <w:rFonts w:hint="eastAsia"/>
          <w:szCs w:val="21"/>
          <w:lang w:eastAsia="zh-CN"/>
        </w:rPr>
        <w:t>）</w:t>
      </w:r>
    </w:p>
    <w:p>
      <w:pPr>
        <w:numPr>
          <w:ilvl w:val="0"/>
          <w:numId w:val="1"/>
        </w:numPr>
        <w:spacing w:line="360" w:lineRule="auto"/>
        <w:rPr>
          <w:rFonts w:hint="eastAsia"/>
          <w:szCs w:val="21"/>
        </w:rPr>
      </w:pPr>
      <w:r>
        <w:rPr>
          <w:rFonts w:hint="eastAsia"/>
          <w:szCs w:val="21"/>
        </w:rPr>
        <w:t>笨重货物包装上面是否用醒目标记标明重心点和机械装卸作业的</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起吊位置</w:t>
      </w:r>
      <w:r>
        <w:rPr>
          <w:rFonts w:hint="eastAsia"/>
          <w:szCs w:val="21"/>
          <w:lang w:eastAsia="zh-CN"/>
        </w:rPr>
        <w:t>）</w:t>
      </w:r>
    </w:p>
    <w:p>
      <w:pPr>
        <w:numPr>
          <w:ilvl w:val="0"/>
          <w:numId w:val="1"/>
        </w:numPr>
        <w:spacing w:line="360" w:lineRule="auto"/>
        <w:rPr>
          <w:rFonts w:hint="eastAsia"/>
          <w:szCs w:val="21"/>
        </w:rPr>
      </w:pPr>
      <w:r>
        <w:rPr>
          <w:rFonts w:hint="eastAsia"/>
          <w:szCs w:val="21"/>
        </w:rPr>
        <w:t>包装内的衬垫是否充实，货物在包装内</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是否晃动</w:t>
      </w:r>
      <w:r>
        <w:rPr>
          <w:rFonts w:hint="eastAsia"/>
          <w:szCs w:val="21"/>
          <w:lang w:eastAsia="zh-CN"/>
        </w:rPr>
        <w:t>）</w:t>
      </w:r>
    </w:p>
    <w:p>
      <w:pPr>
        <w:numPr>
          <w:ilvl w:val="0"/>
          <w:numId w:val="1"/>
        </w:numPr>
        <w:spacing w:line="360" w:lineRule="auto"/>
        <w:rPr>
          <w:rFonts w:hint="eastAsia"/>
          <w:szCs w:val="21"/>
        </w:rPr>
      </w:pPr>
      <w:r>
        <w:rPr>
          <w:rFonts w:hint="eastAsia"/>
          <w:szCs w:val="21"/>
        </w:rPr>
        <w:t>货物的实际重量是根据货物过磅后(包括包装在内)的</w:t>
      </w:r>
      <w:r>
        <w:rPr>
          <w:rFonts w:hint="eastAsia"/>
          <w:szCs w:val="21"/>
          <w:lang w:val="en-US" w:eastAsia="zh-CN"/>
        </w:rPr>
        <w:t>____</w:t>
      </w:r>
      <w:r>
        <w:rPr>
          <w:rFonts w:hint="eastAsia"/>
          <w:szCs w:val="21"/>
        </w:rPr>
        <w:t>来确定的。</w:t>
      </w:r>
      <w:r>
        <w:rPr>
          <w:rFonts w:hint="eastAsia"/>
          <w:szCs w:val="21"/>
          <w:lang w:eastAsia="zh-CN"/>
        </w:rPr>
        <w:t>（</w:t>
      </w:r>
      <w:r>
        <w:rPr>
          <w:rFonts w:hint="eastAsia"/>
          <w:szCs w:val="21"/>
          <w:lang w:val="en-US" w:eastAsia="zh-CN"/>
        </w:rPr>
        <w:t>毛重</w:t>
      </w:r>
      <w:r>
        <w:rPr>
          <w:rFonts w:hint="eastAsia"/>
          <w:szCs w:val="21"/>
          <w:lang w:eastAsia="zh-CN"/>
        </w:rPr>
        <w:t>）</w:t>
      </w:r>
    </w:p>
    <w:p>
      <w:pPr>
        <w:numPr>
          <w:ilvl w:val="0"/>
          <w:numId w:val="1"/>
        </w:numPr>
        <w:spacing w:line="360" w:lineRule="auto"/>
        <w:rPr>
          <w:rFonts w:hint="eastAsia"/>
          <w:szCs w:val="21"/>
        </w:rPr>
      </w:pPr>
      <w:r>
        <w:rPr>
          <w:rFonts w:hint="eastAsia"/>
          <w:szCs w:val="21"/>
        </w:rPr>
        <w:t>同一托运人一次托运轻泡和实重两种货物至同一到站者，</w:t>
      </w:r>
      <w:r>
        <w:rPr>
          <w:rFonts w:hint="eastAsia"/>
          <w:szCs w:val="21"/>
          <w:lang w:val="en-US" w:eastAsia="zh-CN"/>
        </w:rPr>
        <w:t>____</w:t>
      </w:r>
      <w:r>
        <w:rPr>
          <w:rFonts w:hint="eastAsia"/>
          <w:szCs w:val="21"/>
        </w:rPr>
        <w:t>合并称重或合并量方折重计费(不能拼装者例外)。</w:t>
      </w:r>
      <w:r>
        <w:rPr>
          <w:rFonts w:hint="eastAsia"/>
          <w:szCs w:val="21"/>
          <w:lang w:eastAsia="zh-CN"/>
        </w:rPr>
        <w:t>（</w:t>
      </w:r>
      <w:r>
        <w:rPr>
          <w:rFonts w:hint="eastAsia"/>
          <w:szCs w:val="21"/>
          <w:lang w:val="en-US" w:eastAsia="zh-CN"/>
        </w:rPr>
        <w:t>可以</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零担标签、标志是建立</w:t>
      </w:r>
      <w:r>
        <w:rPr>
          <w:rFonts w:hint="eastAsia"/>
          <w:szCs w:val="21"/>
          <w:lang w:val="en-US" w:eastAsia="zh-CN"/>
        </w:rPr>
        <w:t>____</w:t>
      </w:r>
      <w:r>
        <w:rPr>
          <w:rFonts w:hint="eastAsia"/>
          <w:szCs w:val="21"/>
        </w:rPr>
        <w:t>与其运输票据间的联系，是标明货物本身性质，也是理货、装卸、中转、交付货物的重要识别凭证。</w:t>
      </w:r>
      <w:r>
        <w:rPr>
          <w:rFonts w:hint="eastAsia"/>
          <w:szCs w:val="21"/>
          <w:lang w:eastAsia="zh-CN"/>
        </w:rPr>
        <w:t>（</w:t>
      </w:r>
      <w:r>
        <w:rPr>
          <w:rFonts w:hint="eastAsia"/>
          <w:szCs w:val="21"/>
          <w:lang w:val="en-US" w:eastAsia="zh-CN"/>
        </w:rPr>
        <w:t>货物本身</w:t>
      </w:r>
      <w:r>
        <w:rPr>
          <w:rFonts w:hint="eastAsia"/>
          <w:szCs w:val="21"/>
          <w:lang w:eastAsia="zh-CN"/>
        </w:rPr>
        <w:t>）</w:t>
      </w:r>
    </w:p>
    <w:p>
      <w:pPr>
        <w:numPr>
          <w:ilvl w:val="0"/>
          <w:numId w:val="1"/>
        </w:numPr>
        <w:spacing w:line="360" w:lineRule="auto"/>
        <w:rPr>
          <w:rFonts w:hint="eastAsia"/>
          <w:szCs w:val="21"/>
        </w:rPr>
      </w:pPr>
      <w:r>
        <w:rPr>
          <w:rFonts w:hint="eastAsia"/>
          <w:szCs w:val="21"/>
        </w:rPr>
        <w:t>零担标签、标志是建立货物本身与</w:t>
      </w:r>
      <w:r>
        <w:rPr>
          <w:rFonts w:hint="eastAsia"/>
          <w:szCs w:val="21"/>
          <w:lang w:val="en-US" w:eastAsia="zh-CN"/>
        </w:rPr>
        <w:t>____</w:t>
      </w:r>
      <w:r>
        <w:rPr>
          <w:rFonts w:hint="eastAsia"/>
          <w:szCs w:val="21"/>
        </w:rPr>
        <w:t>间的联系，是标明货物本身性质，也是理货、装卸、中转、交付货物的重要识别凭证。</w:t>
      </w:r>
      <w:r>
        <w:rPr>
          <w:rFonts w:hint="eastAsia"/>
          <w:szCs w:val="21"/>
          <w:lang w:eastAsia="zh-CN"/>
        </w:rPr>
        <w:t>（</w:t>
      </w:r>
      <w:r>
        <w:rPr>
          <w:rFonts w:hint="eastAsia"/>
          <w:szCs w:val="21"/>
          <w:lang w:val="en-US" w:eastAsia="zh-CN"/>
        </w:rPr>
        <w:t>其运输票据）</w:t>
      </w:r>
    </w:p>
    <w:p>
      <w:pPr>
        <w:numPr>
          <w:ilvl w:val="0"/>
          <w:numId w:val="1"/>
        </w:numPr>
        <w:spacing w:line="360" w:lineRule="auto"/>
        <w:rPr>
          <w:rFonts w:hint="eastAsia"/>
          <w:szCs w:val="21"/>
        </w:rPr>
      </w:pPr>
      <w:r>
        <w:rPr>
          <w:rFonts w:hint="eastAsia"/>
          <w:szCs w:val="21"/>
        </w:rPr>
        <w:t>零担运输车辆如需要过路过桥运行，由</w:t>
      </w:r>
      <w:r>
        <w:rPr>
          <w:rFonts w:hint="eastAsia"/>
          <w:szCs w:val="21"/>
          <w:lang w:val="en-US" w:eastAsia="zh-CN"/>
        </w:rPr>
        <w:t>____</w:t>
      </w:r>
      <w:r>
        <w:rPr>
          <w:rFonts w:hint="eastAsia"/>
          <w:szCs w:val="21"/>
        </w:rPr>
        <w:t>代收。</w:t>
      </w:r>
      <w:r>
        <w:rPr>
          <w:rFonts w:hint="eastAsia"/>
          <w:szCs w:val="21"/>
          <w:lang w:eastAsia="zh-CN"/>
        </w:rPr>
        <w:t>（</w:t>
      </w:r>
      <w:r>
        <w:rPr>
          <w:rFonts w:hint="eastAsia"/>
          <w:szCs w:val="21"/>
          <w:lang w:val="en-US" w:eastAsia="zh-CN"/>
        </w:rPr>
        <w:t>起运站</w:t>
      </w:r>
      <w:r>
        <w:rPr>
          <w:rFonts w:hint="eastAsia"/>
          <w:szCs w:val="21"/>
          <w:lang w:eastAsia="zh-CN"/>
        </w:rPr>
        <w:t>）</w:t>
      </w:r>
    </w:p>
    <w:p>
      <w:pPr>
        <w:numPr>
          <w:ilvl w:val="0"/>
          <w:numId w:val="1"/>
        </w:numPr>
        <w:spacing w:line="360" w:lineRule="auto"/>
        <w:rPr>
          <w:rFonts w:hint="eastAsia"/>
          <w:szCs w:val="21"/>
        </w:rPr>
      </w:pPr>
      <w:r>
        <w:rPr>
          <w:rFonts w:hint="eastAsia"/>
          <w:szCs w:val="21"/>
        </w:rPr>
        <w:t>对贵重物品实行保价运输，制定收费标准按</w:t>
      </w:r>
      <w:r>
        <w:rPr>
          <w:rFonts w:hint="eastAsia"/>
          <w:szCs w:val="21"/>
          <w:lang w:val="en-US" w:eastAsia="zh-CN"/>
        </w:rPr>
        <w:t>____</w:t>
      </w:r>
      <w:r>
        <w:rPr>
          <w:rFonts w:hint="eastAsia"/>
          <w:szCs w:val="21"/>
        </w:rPr>
        <w:t>的百分比核收。</w:t>
      </w:r>
      <w:r>
        <w:rPr>
          <w:rFonts w:hint="eastAsia"/>
          <w:szCs w:val="21"/>
          <w:lang w:eastAsia="zh-CN"/>
        </w:rPr>
        <w:t>（</w:t>
      </w:r>
      <w:r>
        <w:rPr>
          <w:rFonts w:hint="eastAsia"/>
          <w:szCs w:val="21"/>
          <w:lang w:val="en-US" w:eastAsia="zh-CN"/>
        </w:rPr>
        <w:t>货物价值</w:t>
      </w:r>
      <w:r>
        <w:rPr>
          <w:rFonts w:hint="eastAsia"/>
          <w:szCs w:val="21"/>
          <w:lang w:eastAsia="zh-CN"/>
        </w:rPr>
        <w:t>）</w:t>
      </w:r>
    </w:p>
    <w:p>
      <w:pPr>
        <w:numPr>
          <w:ilvl w:val="0"/>
          <w:numId w:val="1"/>
        </w:numPr>
        <w:spacing w:line="360" w:lineRule="auto"/>
        <w:rPr>
          <w:rFonts w:hint="eastAsia"/>
          <w:szCs w:val="21"/>
        </w:rPr>
      </w:pPr>
      <w:r>
        <w:rPr>
          <w:rFonts w:hint="eastAsia"/>
          <w:szCs w:val="21"/>
        </w:rPr>
        <w:t>营收人员每日工作完毕，必须将当天开出</w:t>
      </w:r>
      <w:r>
        <w:rPr>
          <w:rFonts w:hint="eastAsia"/>
          <w:szCs w:val="21"/>
          <w:lang w:val="en-US" w:eastAsia="zh-CN"/>
        </w:rPr>
        <w:t>____</w:t>
      </w:r>
      <w:r>
        <w:rPr>
          <w:rFonts w:hint="eastAsia"/>
          <w:szCs w:val="21"/>
        </w:rPr>
        <w:t>中的营收进款累计数与所收的现金、支票金额进行核对。</w:t>
      </w:r>
      <w:r>
        <w:rPr>
          <w:rFonts w:hint="eastAsia"/>
          <w:szCs w:val="21"/>
          <w:lang w:eastAsia="zh-CN"/>
        </w:rPr>
        <w:t>（</w:t>
      </w:r>
      <w:r>
        <w:rPr>
          <w:rFonts w:hint="eastAsia"/>
          <w:szCs w:val="21"/>
          <w:lang w:val="en-US" w:eastAsia="zh-CN"/>
        </w:rPr>
        <w:t>货物核查联</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零担仓库的货位配置可根据通道位置，分成单列式排列和双列式排列，也可分为待运货位、急运货位、到达待交货位等。</w:t>
      </w:r>
      <w:r>
        <w:rPr>
          <w:rFonts w:hint="eastAsia"/>
          <w:szCs w:val="21"/>
          <w:lang w:eastAsia="zh-CN"/>
        </w:rPr>
        <w:t>（</w:t>
      </w:r>
      <w:r>
        <w:rPr>
          <w:rFonts w:hint="eastAsia"/>
          <w:szCs w:val="21"/>
          <w:lang w:val="en-US" w:eastAsia="zh-CN"/>
        </w:rPr>
        <w:t>单列式</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零担仓库的货位配置可根据通道位置，分成单列式排列和双列式排列，也可分为待运货位、急运货位、到达待交货位等。</w:t>
      </w:r>
      <w:r>
        <w:rPr>
          <w:rFonts w:hint="eastAsia"/>
          <w:szCs w:val="21"/>
          <w:lang w:eastAsia="zh-CN"/>
        </w:rPr>
        <w:t>（</w:t>
      </w:r>
      <w:r>
        <w:rPr>
          <w:rFonts w:hint="eastAsia"/>
          <w:szCs w:val="21"/>
          <w:lang w:val="en-US" w:eastAsia="zh-CN"/>
        </w:rPr>
        <w:t>双列式</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零担仓库的货位配置可根据通道位置，分成单列式排列和双列式排列，也可分为待运货位、急运货位、到达待交货位等。</w:t>
      </w:r>
      <w:r>
        <w:rPr>
          <w:rFonts w:hint="eastAsia"/>
          <w:szCs w:val="21"/>
          <w:lang w:eastAsia="zh-CN"/>
        </w:rPr>
        <w:t>（</w:t>
      </w:r>
      <w:r>
        <w:rPr>
          <w:rFonts w:hint="eastAsia"/>
          <w:szCs w:val="21"/>
          <w:lang w:val="en-US" w:eastAsia="zh-CN"/>
        </w:rPr>
        <w:t>急运</w:t>
      </w:r>
      <w:r>
        <w:rPr>
          <w:rFonts w:hint="eastAsia"/>
          <w:szCs w:val="21"/>
          <w:lang w:eastAsia="zh-CN"/>
        </w:rPr>
        <w:t>）</w:t>
      </w:r>
    </w:p>
    <w:p>
      <w:pPr>
        <w:numPr>
          <w:ilvl w:val="0"/>
          <w:numId w:val="1"/>
        </w:numPr>
        <w:spacing w:line="360" w:lineRule="auto"/>
      </w:pPr>
      <w:r>
        <w:rPr>
          <w:rFonts w:hint="eastAsia"/>
          <w:szCs w:val="21"/>
        </w:rPr>
        <w:t>零担仓库的货位配置可根据通道位置，分成单列式排列和双列式排列，也可分为待运货位、急运货位、到达待交货位等。</w:t>
      </w:r>
      <w:r>
        <w:rPr>
          <w:rFonts w:hint="eastAsia"/>
          <w:szCs w:val="21"/>
          <w:lang w:eastAsia="zh-CN"/>
        </w:rPr>
        <w:t>（</w:t>
      </w:r>
      <w:r>
        <w:rPr>
          <w:rFonts w:hint="eastAsia"/>
          <w:szCs w:val="21"/>
          <w:lang w:val="en-US" w:eastAsia="zh-CN"/>
        </w:rPr>
        <w:t>到达待交</w:t>
      </w:r>
      <w:r>
        <w:rPr>
          <w:rFonts w:hint="eastAsia"/>
          <w:szCs w:val="21"/>
          <w:lang w:eastAsia="zh-CN"/>
        </w:rPr>
        <w:t>）</w:t>
      </w:r>
    </w:p>
    <w:p>
      <w:pPr>
        <w:numPr>
          <w:ilvl w:val="0"/>
          <w:numId w:val="1"/>
        </w:numPr>
        <w:spacing w:line="360" w:lineRule="auto"/>
      </w:pPr>
      <w:r>
        <w:rPr>
          <w:rFonts w:hint="eastAsia"/>
          <w:szCs w:val="21"/>
        </w:rPr>
        <w:t>验收入库必须做到货物必须按</w:t>
      </w:r>
      <w:r>
        <w:rPr>
          <w:rFonts w:hint="eastAsia"/>
          <w:szCs w:val="21"/>
          <w:lang w:val="en-US" w:eastAsia="zh-CN"/>
        </w:rPr>
        <w:t>____</w:t>
      </w:r>
      <w:r>
        <w:rPr>
          <w:rFonts w:hint="eastAsia"/>
          <w:szCs w:val="21"/>
        </w:rPr>
        <w:t>堆码在指定的货位上</w:t>
      </w:r>
      <w:r>
        <w:rPr>
          <w:rFonts w:hint="eastAsia"/>
          <w:szCs w:val="21"/>
          <w:lang w:eastAsia="zh-CN"/>
        </w:rPr>
        <w:t>。（</w:t>
      </w:r>
      <w:r>
        <w:rPr>
          <w:rFonts w:hint="eastAsia"/>
          <w:szCs w:val="21"/>
          <w:lang w:val="en-US" w:eastAsia="zh-CN"/>
        </w:rPr>
        <w:t>流向</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验收入库必须做到露天堆放的货物要注意</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下垫上盖</w:t>
      </w:r>
      <w:r>
        <w:rPr>
          <w:rFonts w:hint="eastAsia"/>
          <w:szCs w:val="21"/>
          <w:lang w:eastAsia="zh-CN"/>
        </w:rPr>
        <w:t>）</w:t>
      </w:r>
    </w:p>
    <w:p>
      <w:pPr>
        <w:numPr>
          <w:ilvl w:val="0"/>
          <w:numId w:val="1"/>
        </w:numPr>
        <w:spacing w:line="360" w:lineRule="auto"/>
        <w:rPr>
          <w:rFonts w:hint="eastAsia"/>
          <w:szCs w:val="21"/>
        </w:rPr>
      </w:pPr>
      <w:r>
        <w:rPr>
          <w:rFonts w:hint="eastAsia"/>
          <w:szCs w:val="21"/>
        </w:rPr>
        <w:t>验收时必须逐件查收，按指定货位堆放。堆码整齐，经复点无错后在托运单上</w:t>
      </w:r>
      <w:r>
        <w:rPr>
          <w:rFonts w:hint="eastAsia"/>
          <w:szCs w:val="21"/>
          <w:lang w:val="en-US" w:eastAsia="zh-CN"/>
        </w:rPr>
        <w:t>____</w:t>
      </w:r>
      <w:r>
        <w:rPr>
          <w:rFonts w:hint="eastAsia"/>
          <w:szCs w:val="21"/>
        </w:rPr>
        <w:t>，经办人签章后生效。</w:t>
      </w:r>
      <w:r>
        <w:rPr>
          <w:rFonts w:hint="eastAsia"/>
          <w:szCs w:val="21"/>
          <w:lang w:eastAsia="zh-CN"/>
        </w:rPr>
        <w:t>（</w:t>
      </w:r>
      <w:r>
        <w:rPr>
          <w:rFonts w:hint="eastAsia"/>
          <w:szCs w:val="21"/>
          <w:lang w:val="en-US" w:eastAsia="zh-CN"/>
        </w:rPr>
        <w:t>注明货位</w:t>
      </w:r>
      <w:r>
        <w:rPr>
          <w:rFonts w:hint="eastAsia"/>
          <w:szCs w:val="21"/>
          <w:lang w:eastAsia="zh-CN"/>
        </w:rPr>
        <w:t>）</w:t>
      </w:r>
    </w:p>
    <w:p>
      <w:pPr>
        <w:numPr>
          <w:ilvl w:val="0"/>
          <w:numId w:val="1"/>
        </w:numPr>
        <w:spacing w:line="360" w:lineRule="auto"/>
        <w:rPr>
          <w:rFonts w:hint="eastAsia"/>
          <w:szCs w:val="21"/>
        </w:rPr>
      </w:pPr>
      <w:r>
        <w:rPr>
          <w:rFonts w:hint="eastAsia"/>
          <w:szCs w:val="21"/>
        </w:rPr>
        <w:t>零担货物装车必须根据车辆</w:t>
      </w:r>
      <w:r>
        <w:rPr>
          <w:rFonts w:hint="eastAsia"/>
          <w:szCs w:val="21"/>
          <w:lang w:val="en-US" w:eastAsia="zh-CN"/>
        </w:rPr>
        <w:t>____</w:t>
      </w:r>
      <w:r>
        <w:rPr>
          <w:rFonts w:hint="eastAsia"/>
          <w:szCs w:val="21"/>
        </w:rPr>
        <w:t>、体积、货物性质和运送方向，做好装车前的配载工作。</w:t>
      </w:r>
      <w:r>
        <w:rPr>
          <w:rFonts w:hint="eastAsia"/>
          <w:szCs w:val="21"/>
          <w:lang w:eastAsia="zh-CN"/>
        </w:rPr>
        <w:t>（</w:t>
      </w:r>
      <w:r>
        <w:rPr>
          <w:rFonts w:hint="eastAsia"/>
          <w:szCs w:val="21"/>
          <w:lang w:val="en-US" w:eastAsia="zh-CN"/>
        </w:rPr>
        <w:t>吨位</w:t>
      </w:r>
      <w:r>
        <w:rPr>
          <w:rFonts w:hint="eastAsia"/>
          <w:szCs w:val="21"/>
          <w:lang w:eastAsia="zh-CN"/>
        </w:rPr>
        <w:t>）</w:t>
      </w:r>
    </w:p>
    <w:p>
      <w:pPr>
        <w:numPr>
          <w:ilvl w:val="0"/>
          <w:numId w:val="1"/>
        </w:numPr>
        <w:spacing w:line="360" w:lineRule="auto"/>
        <w:rPr>
          <w:rFonts w:hint="eastAsia"/>
          <w:szCs w:val="21"/>
        </w:rPr>
      </w:pPr>
      <w:r>
        <w:rPr>
          <w:rFonts w:hint="eastAsia"/>
          <w:szCs w:val="21"/>
        </w:rPr>
        <w:t>零担货物装车必须根据车辆吨位、</w:t>
      </w:r>
      <w:r>
        <w:rPr>
          <w:rFonts w:hint="eastAsia"/>
          <w:szCs w:val="21"/>
          <w:lang w:val="en-US" w:eastAsia="zh-CN"/>
        </w:rPr>
        <w:t>____</w:t>
      </w:r>
      <w:r>
        <w:rPr>
          <w:rFonts w:hint="eastAsia"/>
          <w:szCs w:val="21"/>
        </w:rPr>
        <w:t>、货物性质和运送方向，做好装车前的配载工作。</w:t>
      </w:r>
      <w:r>
        <w:rPr>
          <w:rFonts w:hint="eastAsia"/>
          <w:szCs w:val="21"/>
          <w:lang w:eastAsia="zh-CN"/>
        </w:rPr>
        <w:t>（</w:t>
      </w:r>
      <w:r>
        <w:rPr>
          <w:rFonts w:hint="eastAsia"/>
          <w:szCs w:val="21"/>
          <w:lang w:val="en-US" w:eastAsia="zh-CN"/>
        </w:rPr>
        <w:t>体积</w:t>
      </w:r>
      <w:r>
        <w:rPr>
          <w:rFonts w:hint="eastAsia"/>
          <w:szCs w:val="21"/>
          <w:lang w:eastAsia="zh-CN"/>
        </w:rPr>
        <w:t>）</w:t>
      </w:r>
    </w:p>
    <w:p>
      <w:pPr>
        <w:numPr>
          <w:ilvl w:val="0"/>
          <w:numId w:val="1"/>
        </w:numPr>
        <w:spacing w:line="360" w:lineRule="auto"/>
        <w:rPr>
          <w:rFonts w:hint="eastAsia"/>
          <w:szCs w:val="21"/>
        </w:rPr>
      </w:pPr>
      <w:r>
        <w:rPr>
          <w:rFonts w:hint="eastAsia"/>
          <w:szCs w:val="21"/>
        </w:rPr>
        <w:t>零担货物装车必须根据车辆吨位、体积、</w:t>
      </w:r>
      <w:r>
        <w:rPr>
          <w:rFonts w:hint="eastAsia"/>
          <w:szCs w:val="21"/>
          <w:lang w:val="en-US" w:eastAsia="zh-CN"/>
        </w:rPr>
        <w:t>____</w:t>
      </w:r>
      <w:r>
        <w:rPr>
          <w:rFonts w:hint="eastAsia"/>
          <w:szCs w:val="21"/>
        </w:rPr>
        <w:t>和运送方向，做好装车前的配载工作。</w:t>
      </w:r>
      <w:r>
        <w:rPr>
          <w:rFonts w:hint="eastAsia"/>
          <w:szCs w:val="21"/>
          <w:lang w:eastAsia="zh-CN"/>
        </w:rPr>
        <w:t>（</w:t>
      </w:r>
      <w:r>
        <w:rPr>
          <w:rFonts w:hint="eastAsia"/>
          <w:szCs w:val="21"/>
          <w:lang w:val="en-US" w:eastAsia="zh-CN"/>
        </w:rPr>
        <w:t>货物性质</w:t>
      </w:r>
      <w:r>
        <w:rPr>
          <w:rFonts w:hint="eastAsia"/>
          <w:szCs w:val="21"/>
          <w:lang w:eastAsia="zh-CN"/>
        </w:rPr>
        <w:t>）</w:t>
      </w:r>
    </w:p>
    <w:p>
      <w:pPr>
        <w:numPr>
          <w:ilvl w:val="0"/>
          <w:numId w:val="1"/>
        </w:numPr>
        <w:spacing w:line="360" w:lineRule="auto"/>
        <w:rPr>
          <w:rFonts w:hint="eastAsia"/>
          <w:szCs w:val="21"/>
        </w:rPr>
      </w:pPr>
      <w:r>
        <w:rPr>
          <w:rFonts w:hint="eastAsia"/>
          <w:szCs w:val="21"/>
        </w:rPr>
        <w:t>零担货物装车必须根据车辆吨位、体积、货物性质和</w:t>
      </w:r>
      <w:r>
        <w:rPr>
          <w:rFonts w:hint="eastAsia"/>
          <w:szCs w:val="21"/>
          <w:lang w:val="en-US" w:eastAsia="zh-CN"/>
        </w:rPr>
        <w:t>____</w:t>
      </w:r>
      <w:r>
        <w:rPr>
          <w:rFonts w:hint="eastAsia"/>
          <w:szCs w:val="21"/>
        </w:rPr>
        <w:t>，做好装车前的配载工作。</w:t>
      </w:r>
      <w:r>
        <w:rPr>
          <w:rFonts w:hint="eastAsia"/>
          <w:szCs w:val="21"/>
          <w:lang w:eastAsia="zh-CN"/>
        </w:rPr>
        <w:t>（</w:t>
      </w:r>
      <w:r>
        <w:rPr>
          <w:rFonts w:hint="eastAsia"/>
          <w:szCs w:val="21"/>
          <w:lang w:val="en-US" w:eastAsia="zh-CN"/>
        </w:rPr>
        <w:t>运送方向</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w:t>
      </w:r>
      <w:r>
        <w:rPr>
          <w:rFonts w:hint="eastAsia"/>
          <w:szCs w:val="21"/>
        </w:rPr>
        <w:t>应坚持</w:t>
      </w:r>
      <w:r>
        <w:rPr>
          <w:rFonts w:hint="eastAsia"/>
          <w:szCs w:val="21"/>
          <w:lang w:val="en-US" w:eastAsia="zh-CN"/>
        </w:rPr>
        <w:t>____</w:t>
      </w:r>
      <w:r>
        <w:rPr>
          <w:rFonts w:hint="eastAsia"/>
          <w:szCs w:val="21"/>
        </w:rPr>
        <w:t>先运、急件先运、先托先运和合同先运的原则。</w:t>
      </w:r>
      <w:r>
        <w:rPr>
          <w:rFonts w:hint="eastAsia"/>
          <w:szCs w:val="21"/>
          <w:lang w:eastAsia="zh-CN"/>
        </w:rPr>
        <w:t>（</w:t>
      </w:r>
      <w:r>
        <w:rPr>
          <w:rFonts w:hint="eastAsia"/>
          <w:szCs w:val="21"/>
          <w:lang w:val="en-US" w:eastAsia="zh-CN"/>
        </w:rPr>
        <w:t>中转</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w:t>
      </w:r>
      <w:r>
        <w:rPr>
          <w:rFonts w:hint="eastAsia"/>
          <w:szCs w:val="21"/>
        </w:rPr>
        <w:t>应坚持中转先运、</w:t>
      </w:r>
      <w:r>
        <w:rPr>
          <w:rFonts w:hint="eastAsia"/>
          <w:szCs w:val="21"/>
          <w:lang w:val="en-US" w:eastAsia="zh-CN"/>
        </w:rPr>
        <w:t>____</w:t>
      </w:r>
      <w:r>
        <w:rPr>
          <w:rFonts w:hint="eastAsia"/>
          <w:szCs w:val="21"/>
        </w:rPr>
        <w:t>先运、先托先运和合同先运的原则。</w:t>
      </w:r>
      <w:r>
        <w:rPr>
          <w:rFonts w:hint="eastAsia"/>
          <w:szCs w:val="21"/>
          <w:lang w:eastAsia="zh-CN"/>
        </w:rPr>
        <w:t>（</w:t>
      </w:r>
      <w:r>
        <w:rPr>
          <w:rFonts w:hint="eastAsia"/>
          <w:szCs w:val="21"/>
          <w:lang w:val="en-US" w:eastAsia="zh-CN"/>
        </w:rPr>
        <w:t>急件</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w:t>
      </w:r>
      <w:r>
        <w:rPr>
          <w:rFonts w:hint="eastAsia"/>
          <w:szCs w:val="21"/>
        </w:rPr>
        <w:t>应坚持中转先运、急件先运、</w:t>
      </w:r>
      <w:r>
        <w:rPr>
          <w:rFonts w:hint="eastAsia"/>
          <w:szCs w:val="21"/>
          <w:lang w:val="en-US" w:eastAsia="zh-CN"/>
        </w:rPr>
        <w:t>____</w:t>
      </w:r>
      <w:r>
        <w:rPr>
          <w:rFonts w:hint="eastAsia"/>
          <w:szCs w:val="21"/>
        </w:rPr>
        <w:t>先运和合同先运的原则。</w:t>
      </w:r>
      <w:r>
        <w:rPr>
          <w:rFonts w:hint="eastAsia"/>
          <w:szCs w:val="21"/>
          <w:lang w:eastAsia="zh-CN"/>
        </w:rPr>
        <w:t>（</w:t>
      </w:r>
      <w:r>
        <w:rPr>
          <w:rFonts w:hint="eastAsia"/>
          <w:szCs w:val="21"/>
          <w:lang w:val="en-US" w:eastAsia="zh-CN"/>
        </w:rPr>
        <w:t>先托</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w:t>
      </w:r>
      <w:r>
        <w:rPr>
          <w:rFonts w:hint="eastAsia"/>
          <w:szCs w:val="21"/>
        </w:rPr>
        <w:t>应坚持中转先运、急件先运、先托先运和</w:t>
      </w:r>
      <w:r>
        <w:rPr>
          <w:rFonts w:hint="eastAsia"/>
          <w:szCs w:val="21"/>
          <w:lang w:val="en-US" w:eastAsia="zh-CN"/>
        </w:rPr>
        <w:t>____</w:t>
      </w:r>
      <w:r>
        <w:rPr>
          <w:rFonts w:hint="eastAsia"/>
          <w:szCs w:val="21"/>
        </w:rPr>
        <w:t>先运的原则。</w:t>
      </w:r>
      <w:r>
        <w:rPr>
          <w:rFonts w:hint="eastAsia"/>
          <w:szCs w:val="21"/>
          <w:lang w:eastAsia="zh-CN"/>
        </w:rPr>
        <w:t>（</w:t>
      </w:r>
      <w:r>
        <w:rPr>
          <w:rFonts w:hint="eastAsia"/>
          <w:szCs w:val="21"/>
          <w:lang w:val="en-US" w:eastAsia="zh-CN"/>
        </w:rPr>
        <w:t>合同</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零担货物配载____</w:t>
      </w:r>
      <w:r>
        <w:rPr>
          <w:rFonts w:hint="eastAsia"/>
          <w:szCs w:val="21"/>
        </w:rPr>
        <w:t>和一次中转的货物，须一次运清，不得分批运送。</w:t>
      </w:r>
      <w:r>
        <w:rPr>
          <w:rFonts w:hint="eastAsia"/>
          <w:szCs w:val="21"/>
          <w:lang w:eastAsia="zh-CN"/>
        </w:rPr>
        <w:t>（</w:t>
      </w:r>
      <w:r>
        <w:rPr>
          <w:rFonts w:hint="eastAsia"/>
          <w:szCs w:val="21"/>
          <w:lang w:val="en-US" w:eastAsia="zh-CN"/>
        </w:rPr>
        <w:t>一张托运单</w:t>
      </w:r>
      <w:r>
        <w:rPr>
          <w:rFonts w:hint="eastAsia"/>
          <w:szCs w:val="21"/>
          <w:lang w:eastAsia="zh-CN"/>
        </w:rPr>
        <w:t>）</w:t>
      </w:r>
    </w:p>
    <w:p>
      <w:pPr>
        <w:numPr>
          <w:ilvl w:val="0"/>
          <w:numId w:val="1"/>
        </w:numPr>
        <w:spacing w:line="360" w:lineRule="auto"/>
        <w:rPr>
          <w:rFonts w:hint="eastAsia"/>
          <w:szCs w:val="21"/>
        </w:rPr>
      </w:pPr>
      <w:r>
        <w:rPr>
          <w:rFonts w:hint="eastAsia"/>
          <w:szCs w:val="21"/>
          <w:lang w:val="en-US" w:eastAsia="zh-CN"/>
        </w:rPr>
        <w:t>零担货物配载</w:t>
      </w:r>
      <w:r>
        <w:rPr>
          <w:rFonts w:hint="eastAsia"/>
          <w:szCs w:val="21"/>
        </w:rPr>
        <w:t>一张托运单和</w:t>
      </w:r>
      <w:r>
        <w:rPr>
          <w:rFonts w:hint="eastAsia"/>
          <w:szCs w:val="21"/>
          <w:lang w:val="en-US" w:eastAsia="zh-CN"/>
        </w:rPr>
        <w:t>____</w:t>
      </w:r>
      <w:r>
        <w:rPr>
          <w:rFonts w:hint="eastAsia"/>
          <w:szCs w:val="21"/>
        </w:rPr>
        <w:t>的货物，须一次运清，不得分批运送。</w:t>
      </w:r>
      <w:r>
        <w:rPr>
          <w:rFonts w:hint="eastAsia"/>
          <w:szCs w:val="21"/>
          <w:lang w:eastAsia="zh-CN"/>
        </w:rPr>
        <w:t>（</w:t>
      </w:r>
      <w:r>
        <w:rPr>
          <w:rFonts w:hint="eastAsia"/>
          <w:szCs w:val="21"/>
          <w:lang w:val="en-US" w:eastAsia="zh-CN"/>
        </w:rPr>
        <w:t>一次中转</w:t>
      </w:r>
      <w:r>
        <w:rPr>
          <w:rFonts w:hint="eastAsia"/>
          <w:szCs w:val="21"/>
          <w:lang w:eastAsia="zh-CN"/>
        </w:rPr>
        <w:t>）</w:t>
      </w:r>
    </w:p>
    <w:p>
      <w:pPr>
        <w:numPr>
          <w:ilvl w:val="0"/>
          <w:numId w:val="1"/>
        </w:numPr>
        <w:spacing w:line="360" w:lineRule="auto"/>
        <w:rPr>
          <w:rFonts w:hint="eastAsia"/>
          <w:szCs w:val="21"/>
        </w:rPr>
      </w:pPr>
      <w:r>
        <w:rPr>
          <w:rFonts w:hint="eastAsia"/>
          <w:szCs w:val="21"/>
        </w:rPr>
        <w:t>填</w:t>
      </w:r>
      <w:r>
        <w:rPr>
          <w:rFonts w:hint="eastAsia"/>
          <w:szCs w:val="21"/>
          <w:lang w:val="en-US" w:eastAsia="zh-CN"/>
        </w:rPr>
        <w:t>零担</w:t>
      </w:r>
      <w:r>
        <w:rPr>
          <w:rFonts w:hint="eastAsia"/>
          <w:szCs w:val="21"/>
        </w:rPr>
        <w:t>货物交接清单时应按先远后近，先重后轻，先大后小，先方后圆的顺序填写。这样做是为了按单顺次装车。</w:t>
      </w:r>
      <w:r>
        <w:rPr>
          <w:rFonts w:hint="eastAsia"/>
          <w:szCs w:val="21"/>
          <w:lang w:eastAsia="zh-CN"/>
        </w:rPr>
        <w:t>（</w:t>
      </w:r>
      <w:r>
        <w:rPr>
          <w:rFonts w:hint="eastAsia"/>
          <w:szCs w:val="21"/>
          <w:lang w:val="en-US" w:eastAsia="zh-CN"/>
        </w:rPr>
        <w:t>按单顺次）</w:t>
      </w:r>
    </w:p>
    <w:p>
      <w:pPr>
        <w:numPr>
          <w:ilvl w:val="0"/>
          <w:numId w:val="1"/>
        </w:numPr>
        <w:spacing w:line="360" w:lineRule="auto"/>
        <w:rPr>
          <w:rFonts w:hint="eastAsia"/>
          <w:szCs w:val="21"/>
        </w:rPr>
      </w:pPr>
      <w:r>
        <w:rPr>
          <w:rFonts w:hint="eastAsia"/>
          <w:szCs w:val="21"/>
        </w:rPr>
        <w:t>货运仓库接到“货物装车交接清单”后，应逐批核对</w:t>
      </w:r>
      <w:r>
        <w:rPr>
          <w:rFonts w:hint="eastAsia"/>
          <w:szCs w:val="21"/>
          <w:lang w:val="en-US" w:eastAsia="zh-CN"/>
        </w:rPr>
        <w:t>____</w:t>
      </w:r>
      <w:r>
        <w:rPr>
          <w:rFonts w:hint="eastAsia"/>
          <w:szCs w:val="21"/>
        </w:rPr>
        <w:t>、货位、货物品名、到站，点清件数，检查包装标志、标签或贴票。</w:t>
      </w:r>
      <w:r>
        <w:rPr>
          <w:rFonts w:hint="eastAsia"/>
          <w:szCs w:val="21"/>
          <w:lang w:eastAsia="zh-CN"/>
        </w:rPr>
        <w:t>（</w:t>
      </w:r>
      <w:r>
        <w:rPr>
          <w:rFonts w:hint="eastAsia"/>
          <w:szCs w:val="21"/>
          <w:lang w:val="en-US" w:eastAsia="zh-CN"/>
        </w:rPr>
        <w:t>货物台账</w:t>
      </w:r>
      <w:r>
        <w:rPr>
          <w:rFonts w:hint="eastAsia"/>
          <w:szCs w:val="21"/>
          <w:lang w:eastAsia="zh-CN"/>
        </w:rPr>
        <w:t>）</w:t>
      </w:r>
    </w:p>
    <w:p>
      <w:pPr>
        <w:numPr>
          <w:ilvl w:val="0"/>
          <w:numId w:val="1"/>
        </w:numPr>
        <w:spacing w:line="360" w:lineRule="auto"/>
        <w:rPr>
          <w:rFonts w:hint="eastAsia"/>
          <w:szCs w:val="21"/>
        </w:rPr>
      </w:pPr>
      <w:r>
        <w:rPr>
          <w:rFonts w:hint="eastAsia"/>
          <w:szCs w:val="21"/>
        </w:rPr>
        <w:t>货运仓库接到“货物装车交接清单”后，应逐批核对货物台账、</w:t>
      </w:r>
      <w:r>
        <w:rPr>
          <w:rFonts w:hint="eastAsia"/>
          <w:szCs w:val="21"/>
          <w:lang w:val="en-US" w:eastAsia="zh-CN"/>
        </w:rPr>
        <w:t>____</w:t>
      </w:r>
      <w:r>
        <w:rPr>
          <w:rFonts w:hint="eastAsia"/>
          <w:szCs w:val="21"/>
        </w:rPr>
        <w:t>、货物品名、到站，点清件数，检查包装标志、标签或贴票。</w:t>
      </w:r>
      <w:r>
        <w:rPr>
          <w:rFonts w:hint="eastAsia"/>
          <w:szCs w:val="21"/>
          <w:lang w:eastAsia="zh-CN"/>
        </w:rPr>
        <w:t>（</w:t>
      </w:r>
      <w:r>
        <w:rPr>
          <w:rFonts w:hint="eastAsia"/>
          <w:szCs w:val="21"/>
          <w:lang w:val="en-US" w:eastAsia="zh-CN"/>
        </w:rPr>
        <w:t>货位</w:t>
      </w:r>
      <w:r>
        <w:rPr>
          <w:rFonts w:hint="eastAsia"/>
          <w:szCs w:val="21"/>
          <w:lang w:eastAsia="zh-CN"/>
        </w:rPr>
        <w:t>）</w:t>
      </w:r>
    </w:p>
    <w:p>
      <w:pPr>
        <w:numPr>
          <w:ilvl w:val="0"/>
          <w:numId w:val="1"/>
        </w:numPr>
        <w:spacing w:line="360" w:lineRule="auto"/>
        <w:rPr>
          <w:rFonts w:hint="eastAsia"/>
          <w:szCs w:val="21"/>
        </w:rPr>
      </w:pPr>
      <w:r>
        <w:rPr>
          <w:rFonts w:hint="eastAsia"/>
          <w:szCs w:val="21"/>
        </w:rPr>
        <w:t>货运仓库接到“货物装车交接清单”后，应逐批核对货物台账、货位、</w:t>
      </w:r>
      <w:r>
        <w:rPr>
          <w:rFonts w:hint="eastAsia"/>
          <w:szCs w:val="21"/>
          <w:lang w:val="en-US" w:eastAsia="zh-CN"/>
        </w:rPr>
        <w:t>____</w:t>
      </w:r>
      <w:r>
        <w:rPr>
          <w:rFonts w:hint="eastAsia"/>
          <w:szCs w:val="21"/>
        </w:rPr>
        <w:t>、到站，点清件数，检查包装标志、标签或贴票。</w:t>
      </w:r>
      <w:r>
        <w:rPr>
          <w:rFonts w:hint="eastAsia"/>
          <w:szCs w:val="21"/>
          <w:lang w:eastAsia="zh-CN"/>
        </w:rPr>
        <w:t>（</w:t>
      </w:r>
      <w:r>
        <w:rPr>
          <w:rFonts w:hint="eastAsia"/>
          <w:szCs w:val="21"/>
          <w:lang w:val="en-US" w:eastAsia="zh-CN"/>
        </w:rPr>
        <w:t>货物品名</w:t>
      </w:r>
      <w:r>
        <w:rPr>
          <w:rFonts w:hint="eastAsia"/>
          <w:szCs w:val="21"/>
          <w:lang w:eastAsia="zh-CN"/>
        </w:rPr>
        <w:t>）</w:t>
      </w:r>
    </w:p>
    <w:p>
      <w:pPr>
        <w:numPr>
          <w:ilvl w:val="0"/>
          <w:numId w:val="1"/>
        </w:numPr>
        <w:spacing w:line="360" w:lineRule="auto"/>
        <w:rPr>
          <w:rFonts w:hint="eastAsia"/>
          <w:szCs w:val="21"/>
        </w:rPr>
      </w:pPr>
      <w:r>
        <w:rPr>
          <w:rFonts w:hint="eastAsia"/>
          <w:szCs w:val="21"/>
        </w:rPr>
        <w:t>货运仓库接到“货物装车交接清单”后，应逐批核对货物台账、货位、货物品名、</w:t>
      </w:r>
      <w:r>
        <w:rPr>
          <w:rFonts w:hint="eastAsia"/>
          <w:szCs w:val="21"/>
          <w:lang w:val="en-US" w:eastAsia="zh-CN"/>
        </w:rPr>
        <w:t>____</w:t>
      </w:r>
      <w:r>
        <w:rPr>
          <w:rFonts w:hint="eastAsia"/>
          <w:szCs w:val="21"/>
        </w:rPr>
        <w:t>，点清件数，检查包装标志、标签或贴票。</w:t>
      </w:r>
      <w:r>
        <w:rPr>
          <w:rFonts w:hint="eastAsia"/>
          <w:szCs w:val="21"/>
          <w:lang w:eastAsia="zh-CN"/>
        </w:rPr>
        <w:t>（</w:t>
      </w:r>
      <w:r>
        <w:rPr>
          <w:rFonts w:hint="eastAsia"/>
          <w:szCs w:val="21"/>
          <w:lang w:val="en-US" w:eastAsia="zh-CN"/>
        </w:rPr>
        <w:t>到站</w:t>
      </w:r>
      <w:r>
        <w:rPr>
          <w:rFonts w:hint="eastAsia"/>
          <w:szCs w:val="21"/>
          <w:lang w:eastAsia="zh-CN"/>
        </w:rPr>
        <w:t>）</w:t>
      </w:r>
    </w:p>
    <w:p>
      <w:pPr>
        <w:numPr>
          <w:ilvl w:val="0"/>
          <w:numId w:val="1"/>
        </w:numPr>
        <w:spacing w:line="360" w:lineRule="auto"/>
      </w:pPr>
      <w:r>
        <w:rPr>
          <w:rFonts w:hint="eastAsia"/>
          <w:szCs w:val="21"/>
        </w:rPr>
        <w:t>实际装车时，可采用“</w:t>
      </w:r>
      <w:r>
        <w:rPr>
          <w:rFonts w:hint="eastAsia"/>
          <w:szCs w:val="21"/>
          <w:lang w:val="en-US" w:eastAsia="zh-CN"/>
        </w:rPr>
        <w:t>____</w:t>
      </w:r>
      <w:r>
        <w:rPr>
          <w:rFonts w:hint="eastAsia"/>
          <w:szCs w:val="21"/>
        </w:rPr>
        <w:t>”，由仓库保管员发筹，随车理货员或驾驶员收筹，按筹点数核对。</w:t>
      </w:r>
      <w:r>
        <w:rPr>
          <w:rFonts w:hint="eastAsia"/>
          <w:szCs w:val="21"/>
          <w:lang w:eastAsia="zh-CN"/>
        </w:rPr>
        <w:t>（</w:t>
      </w:r>
      <w:r>
        <w:rPr>
          <w:rFonts w:hint="eastAsia"/>
          <w:szCs w:val="21"/>
          <w:lang w:val="en-US" w:eastAsia="zh-CN"/>
        </w:rPr>
        <w:t>点筹对装法</w:t>
      </w:r>
      <w:r>
        <w:rPr>
          <w:rFonts w:hint="eastAsia"/>
          <w:szCs w:val="21"/>
          <w:lang w:eastAsia="zh-CN"/>
        </w:rPr>
        <w:t>）</w:t>
      </w:r>
    </w:p>
    <w:p>
      <w:pPr>
        <w:numPr>
          <w:ilvl w:val="0"/>
          <w:numId w:val="1"/>
        </w:numPr>
        <w:spacing w:line="360" w:lineRule="auto"/>
      </w:pPr>
      <w:r>
        <w:rPr>
          <w:rFonts w:hint="eastAsia"/>
          <w:szCs w:val="21"/>
        </w:rPr>
        <w:t>根据车辆容积对某些集重货物和畸形偏轻偏重货物，下面应垫以</w:t>
      </w:r>
      <w:r>
        <w:rPr>
          <w:rFonts w:hint="eastAsia"/>
          <w:szCs w:val="21"/>
          <w:lang w:val="en-US" w:eastAsia="zh-CN"/>
        </w:rPr>
        <w:t>____</w:t>
      </w:r>
      <w:r>
        <w:rPr>
          <w:rFonts w:hint="eastAsia"/>
          <w:szCs w:val="21"/>
        </w:rPr>
        <w:t>，并使起重心尽可能位于车辆纵横中心线的交叉点。</w:t>
      </w:r>
      <w:r>
        <w:rPr>
          <w:rFonts w:hint="eastAsia"/>
          <w:szCs w:val="21"/>
          <w:lang w:eastAsia="zh-CN"/>
        </w:rPr>
        <w:t>（</w:t>
      </w:r>
      <w:r>
        <w:rPr>
          <w:rFonts w:hint="eastAsia"/>
          <w:szCs w:val="21"/>
        </w:rPr>
        <w:t>一定厚度的木板或钢板</w:t>
      </w:r>
      <w:r>
        <w:rPr>
          <w:rFonts w:hint="eastAsia"/>
          <w:szCs w:val="21"/>
          <w:lang w:eastAsia="zh-CN"/>
        </w:rPr>
        <w:t>）</w:t>
      </w:r>
    </w:p>
    <w:p>
      <w:pPr>
        <w:numPr>
          <w:ilvl w:val="0"/>
          <w:numId w:val="1"/>
        </w:numPr>
        <w:spacing w:line="360" w:lineRule="auto"/>
      </w:pPr>
      <w:r>
        <w:rPr>
          <w:rFonts w:hint="eastAsia"/>
          <w:szCs w:val="21"/>
        </w:rPr>
        <w:t>根据车辆容积对某些集重货物和畸形偏轻偏重货物，下面应垫以一定厚度的木板或钢板，并使起重心尽可能位于</w:t>
      </w:r>
      <w:r>
        <w:rPr>
          <w:rFonts w:hint="eastAsia"/>
          <w:szCs w:val="21"/>
          <w:lang w:val="en-US" w:eastAsia="zh-CN"/>
        </w:rPr>
        <w:t>____</w:t>
      </w:r>
      <w:r>
        <w:rPr>
          <w:rFonts w:hint="eastAsia"/>
          <w:szCs w:val="21"/>
        </w:rPr>
        <w:t>。</w:t>
      </w:r>
      <w:r>
        <w:rPr>
          <w:rFonts w:hint="eastAsia"/>
          <w:szCs w:val="21"/>
          <w:lang w:eastAsia="zh-CN"/>
        </w:rPr>
        <w:t>（</w:t>
      </w:r>
      <w:r>
        <w:rPr>
          <w:rFonts w:hint="eastAsia"/>
          <w:szCs w:val="21"/>
        </w:rPr>
        <w:t>车辆纵横中心线的交叉点</w:t>
      </w:r>
      <w:r>
        <w:rPr>
          <w:rFonts w:hint="eastAsia"/>
          <w:szCs w:val="21"/>
          <w:lang w:eastAsia="zh-CN"/>
        </w:rPr>
        <w:t>）</w:t>
      </w:r>
    </w:p>
    <w:p>
      <w:pPr>
        <w:numPr>
          <w:ilvl w:val="0"/>
          <w:numId w:val="1"/>
        </w:numPr>
        <w:spacing w:line="360" w:lineRule="auto"/>
      </w:pPr>
      <w:r>
        <w:rPr>
          <w:rFonts w:hint="eastAsia"/>
          <w:szCs w:val="21"/>
        </w:rPr>
        <w:t>零担货物中转作业一般有</w:t>
      </w:r>
      <w:r>
        <w:rPr>
          <w:rFonts w:hint="eastAsia"/>
          <w:szCs w:val="21"/>
          <w:lang w:val="en-US" w:eastAsia="zh-CN"/>
        </w:rPr>
        <w:t>____</w:t>
      </w:r>
      <w:r>
        <w:rPr>
          <w:rFonts w:hint="eastAsia"/>
          <w:szCs w:val="21"/>
          <w:lang w:eastAsia="zh-CN"/>
        </w:rPr>
        <w:t>、</w:t>
      </w:r>
      <w:r>
        <w:rPr>
          <w:rFonts w:hint="eastAsia"/>
          <w:szCs w:val="21"/>
        </w:rPr>
        <w:t>坐车法</w:t>
      </w:r>
      <w:r>
        <w:rPr>
          <w:rFonts w:hint="eastAsia"/>
          <w:szCs w:val="21"/>
          <w:lang w:eastAsia="zh-CN"/>
        </w:rPr>
        <w:t>、</w:t>
      </w:r>
      <w:r>
        <w:rPr>
          <w:rFonts w:hint="eastAsia"/>
          <w:szCs w:val="21"/>
        </w:rPr>
        <w:t>过车法</w:t>
      </w:r>
      <w:r>
        <w:rPr>
          <w:rFonts w:hint="eastAsia"/>
          <w:szCs w:val="21"/>
          <w:lang w:val="en-US" w:eastAsia="zh-CN"/>
        </w:rPr>
        <w:t>这</w:t>
      </w:r>
      <w:r>
        <w:rPr>
          <w:rFonts w:hint="eastAsia"/>
          <w:szCs w:val="21"/>
        </w:rPr>
        <w:t>三种基本方法。</w:t>
      </w:r>
      <w:r>
        <w:rPr>
          <w:rFonts w:hint="eastAsia"/>
          <w:szCs w:val="21"/>
          <w:lang w:eastAsia="zh-CN"/>
        </w:rPr>
        <w:t>（</w:t>
      </w:r>
      <w:r>
        <w:rPr>
          <w:rFonts w:hint="eastAsia"/>
          <w:szCs w:val="21"/>
          <w:lang w:val="en-US" w:eastAsia="zh-CN"/>
        </w:rPr>
        <w:t>落地法</w:t>
      </w:r>
      <w:r>
        <w:rPr>
          <w:rFonts w:hint="eastAsia"/>
          <w:szCs w:val="21"/>
          <w:lang w:eastAsia="zh-CN"/>
        </w:rPr>
        <w:t>）</w:t>
      </w:r>
    </w:p>
    <w:p>
      <w:pPr>
        <w:numPr>
          <w:ilvl w:val="0"/>
          <w:numId w:val="1"/>
        </w:numPr>
        <w:spacing w:line="360" w:lineRule="auto"/>
      </w:pPr>
      <w:r>
        <w:rPr>
          <w:rFonts w:hint="eastAsia"/>
          <w:szCs w:val="21"/>
        </w:rPr>
        <w:t>零担货物中转作业一般有落地法</w:t>
      </w:r>
      <w:r>
        <w:rPr>
          <w:rFonts w:hint="eastAsia"/>
          <w:szCs w:val="21"/>
          <w:lang w:eastAsia="zh-CN"/>
        </w:rPr>
        <w:t>、</w:t>
      </w:r>
      <w:r>
        <w:rPr>
          <w:rFonts w:hint="eastAsia"/>
          <w:szCs w:val="21"/>
          <w:lang w:val="en-US" w:eastAsia="zh-CN"/>
        </w:rPr>
        <w:t>____</w:t>
      </w:r>
      <w:r>
        <w:rPr>
          <w:rFonts w:hint="eastAsia"/>
          <w:szCs w:val="21"/>
          <w:lang w:eastAsia="zh-CN"/>
        </w:rPr>
        <w:t>、</w:t>
      </w:r>
      <w:r>
        <w:rPr>
          <w:rFonts w:hint="eastAsia"/>
          <w:szCs w:val="21"/>
        </w:rPr>
        <w:t>过车法</w:t>
      </w:r>
      <w:r>
        <w:rPr>
          <w:rFonts w:hint="eastAsia"/>
          <w:szCs w:val="21"/>
          <w:lang w:val="en-US" w:eastAsia="zh-CN"/>
        </w:rPr>
        <w:t>这</w:t>
      </w:r>
      <w:r>
        <w:rPr>
          <w:rFonts w:hint="eastAsia"/>
          <w:szCs w:val="21"/>
        </w:rPr>
        <w:t>三种基本方法。</w:t>
      </w:r>
      <w:r>
        <w:rPr>
          <w:rFonts w:hint="eastAsia"/>
          <w:szCs w:val="21"/>
          <w:lang w:eastAsia="zh-CN"/>
        </w:rPr>
        <w:t>（</w:t>
      </w:r>
      <w:r>
        <w:rPr>
          <w:rFonts w:hint="eastAsia"/>
          <w:szCs w:val="21"/>
          <w:lang w:val="en-US" w:eastAsia="zh-CN"/>
        </w:rPr>
        <w:t>坐车法</w:t>
      </w:r>
      <w:r>
        <w:rPr>
          <w:rFonts w:hint="eastAsia"/>
          <w:szCs w:val="21"/>
          <w:lang w:eastAsia="zh-CN"/>
        </w:rPr>
        <w:t>）</w:t>
      </w:r>
    </w:p>
    <w:p>
      <w:pPr>
        <w:numPr>
          <w:ilvl w:val="0"/>
          <w:numId w:val="1"/>
        </w:numPr>
        <w:spacing w:line="360" w:lineRule="auto"/>
      </w:pPr>
      <w:r>
        <w:rPr>
          <w:rFonts w:hint="eastAsia"/>
          <w:szCs w:val="21"/>
        </w:rPr>
        <w:t>零担货物中转作业一般有落地法</w:t>
      </w:r>
      <w:r>
        <w:rPr>
          <w:rFonts w:hint="eastAsia"/>
          <w:szCs w:val="21"/>
          <w:lang w:eastAsia="zh-CN"/>
        </w:rPr>
        <w:t>、</w:t>
      </w:r>
      <w:r>
        <w:rPr>
          <w:rFonts w:hint="eastAsia"/>
          <w:szCs w:val="21"/>
        </w:rPr>
        <w:t>坐车法</w:t>
      </w:r>
      <w:r>
        <w:rPr>
          <w:rFonts w:hint="eastAsia"/>
          <w:szCs w:val="21"/>
          <w:lang w:eastAsia="zh-CN"/>
        </w:rPr>
        <w:t>、</w:t>
      </w:r>
      <w:r>
        <w:rPr>
          <w:rFonts w:hint="eastAsia"/>
          <w:szCs w:val="21"/>
          <w:lang w:val="en-US" w:eastAsia="zh-CN"/>
        </w:rPr>
        <w:t>____这</w:t>
      </w:r>
      <w:r>
        <w:rPr>
          <w:rFonts w:hint="eastAsia"/>
          <w:szCs w:val="21"/>
        </w:rPr>
        <w:t>三种基本方法。</w:t>
      </w:r>
      <w:r>
        <w:rPr>
          <w:rFonts w:hint="eastAsia"/>
          <w:szCs w:val="21"/>
          <w:lang w:eastAsia="zh-CN"/>
        </w:rPr>
        <w:t>（</w:t>
      </w:r>
      <w:r>
        <w:rPr>
          <w:rFonts w:hint="eastAsia"/>
          <w:szCs w:val="21"/>
          <w:lang w:val="en-US" w:eastAsia="zh-CN"/>
        </w:rPr>
        <w:t>过车法</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b w:val="0"/>
          <w:bCs w:val="0"/>
          <w:lang w:val="en-US" w:eastAsia="zh-CN"/>
        </w:rPr>
        <w:t>坐车法是将</w:t>
      </w:r>
      <w:r>
        <w:rPr>
          <w:rFonts w:hint="eastAsia"/>
          <w:szCs w:val="21"/>
        </w:rPr>
        <w:t>到达车辆上运往前面同一到站且中转</w:t>
      </w:r>
      <w:r>
        <w:rPr>
          <w:rFonts w:hint="eastAsia"/>
          <w:szCs w:val="21"/>
          <w:lang w:val="en-US" w:eastAsia="zh-CN"/>
        </w:rPr>
        <w:t>____</w:t>
      </w:r>
      <w:r>
        <w:rPr>
          <w:rFonts w:hint="eastAsia"/>
          <w:szCs w:val="21"/>
        </w:rPr>
        <w:t>或卸车困难的那部分核心货物留在车上，将其余货物卸下后再加装同一到站的其他货物。</w:t>
      </w:r>
      <w:r>
        <w:rPr>
          <w:rFonts w:hint="eastAsia"/>
          <w:szCs w:val="21"/>
          <w:lang w:eastAsia="zh-CN"/>
        </w:rPr>
        <w:t>（</w:t>
      </w:r>
      <w:r>
        <w:rPr>
          <w:rFonts w:hint="eastAsia"/>
          <w:szCs w:val="21"/>
          <w:lang w:val="en-US" w:eastAsia="zh-CN"/>
        </w:rPr>
        <w:t>数量较多</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b w:val="0"/>
          <w:bCs w:val="0"/>
          <w:lang w:val="en-US" w:eastAsia="zh-CN"/>
        </w:rPr>
        <w:t>坐车法是将</w:t>
      </w:r>
      <w:r>
        <w:rPr>
          <w:rFonts w:hint="eastAsia"/>
          <w:szCs w:val="21"/>
        </w:rPr>
        <w:t>到达车辆上运往前面同一到站且中转数量较多或</w:t>
      </w:r>
      <w:r>
        <w:rPr>
          <w:rFonts w:hint="eastAsia"/>
          <w:szCs w:val="21"/>
          <w:lang w:val="en-US" w:eastAsia="zh-CN"/>
        </w:rPr>
        <w:t>____</w:t>
      </w:r>
      <w:r>
        <w:rPr>
          <w:rFonts w:hint="eastAsia"/>
          <w:szCs w:val="21"/>
        </w:rPr>
        <w:t>的那部分核心货物留在车上，将其余货物卸下后再加装同一到站的其他货物。</w:t>
      </w:r>
      <w:r>
        <w:rPr>
          <w:rFonts w:hint="eastAsia"/>
          <w:szCs w:val="21"/>
          <w:lang w:eastAsia="zh-CN"/>
        </w:rPr>
        <w:t>（</w:t>
      </w:r>
      <w:r>
        <w:rPr>
          <w:rFonts w:hint="eastAsia"/>
          <w:szCs w:val="21"/>
          <w:lang w:val="en-US" w:eastAsia="zh-CN"/>
        </w:rPr>
        <w:t>卸车困难</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b w:val="0"/>
          <w:bCs w:val="0"/>
          <w:lang w:val="en-US" w:eastAsia="zh-CN"/>
        </w:rPr>
        <w:t>坐车法是将</w:t>
      </w:r>
      <w:r>
        <w:rPr>
          <w:rFonts w:hint="eastAsia"/>
          <w:szCs w:val="21"/>
        </w:rPr>
        <w:t>到达车辆上运往前面同一到站且中转数量较多或卸车困难的那部分</w:t>
      </w:r>
      <w:r>
        <w:rPr>
          <w:rFonts w:hint="eastAsia"/>
          <w:szCs w:val="21"/>
          <w:lang w:val="en-US" w:eastAsia="zh-CN"/>
        </w:rPr>
        <w:t>____</w:t>
      </w:r>
      <w:r>
        <w:rPr>
          <w:rFonts w:hint="eastAsia"/>
          <w:szCs w:val="21"/>
        </w:rPr>
        <w:t>留在车上，将其余货物卸下后再加装同一到站的其他货物。</w:t>
      </w:r>
      <w:r>
        <w:rPr>
          <w:rFonts w:hint="eastAsia"/>
          <w:szCs w:val="21"/>
          <w:lang w:eastAsia="zh-CN"/>
        </w:rPr>
        <w:t>（</w:t>
      </w:r>
      <w:r>
        <w:rPr>
          <w:rFonts w:hint="eastAsia"/>
          <w:szCs w:val="21"/>
          <w:lang w:val="en-US" w:eastAsia="zh-CN"/>
        </w:rPr>
        <w:t>核心货物</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零担货物中转站除了承担货物的保管工作外，还需进行一些与中转环节有关的</w:t>
      </w:r>
      <w:r>
        <w:rPr>
          <w:rFonts w:hint="eastAsia"/>
          <w:szCs w:val="21"/>
          <w:lang w:val="en-US" w:eastAsia="zh-CN"/>
        </w:rPr>
        <w:t>____</w:t>
      </w:r>
      <w:r>
        <w:rPr>
          <w:rFonts w:hint="eastAsia"/>
          <w:szCs w:val="21"/>
        </w:rPr>
        <w:t>、堆码、整理、倒载等作业，因此中转站应配备一定的仓库或货棚等设施。</w:t>
      </w:r>
      <w:r>
        <w:rPr>
          <w:rFonts w:hint="eastAsia"/>
          <w:szCs w:val="21"/>
          <w:lang w:eastAsia="zh-CN"/>
        </w:rPr>
        <w:t>（</w:t>
      </w:r>
      <w:r>
        <w:rPr>
          <w:rFonts w:hint="eastAsia"/>
          <w:szCs w:val="21"/>
          <w:lang w:val="en-US" w:eastAsia="zh-CN"/>
        </w:rPr>
        <w:t>理货</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零担货物中转站除了承担货物的保管工作外，还需进行一些与中转环节有关的理货、</w:t>
      </w:r>
      <w:r>
        <w:rPr>
          <w:rFonts w:hint="eastAsia"/>
          <w:szCs w:val="21"/>
          <w:lang w:val="en-US" w:eastAsia="zh-CN"/>
        </w:rPr>
        <w:t>____</w:t>
      </w:r>
      <w:r>
        <w:rPr>
          <w:rFonts w:hint="eastAsia"/>
          <w:szCs w:val="21"/>
        </w:rPr>
        <w:t>、整理、倒载等作业，因此中转站应配备一定的仓库或货棚等设施。</w:t>
      </w:r>
      <w:r>
        <w:rPr>
          <w:rFonts w:hint="eastAsia"/>
          <w:szCs w:val="21"/>
          <w:lang w:eastAsia="zh-CN"/>
        </w:rPr>
        <w:t>（</w:t>
      </w:r>
      <w:r>
        <w:rPr>
          <w:rFonts w:hint="eastAsia"/>
          <w:szCs w:val="21"/>
          <w:lang w:val="en-US" w:eastAsia="zh-CN"/>
        </w:rPr>
        <w:t>堆码</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零担货物中转站除了承担货物的保管工作外，还需进行一些与中转环节有关的理货、堆码、</w:t>
      </w:r>
      <w:r>
        <w:rPr>
          <w:rFonts w:hint="eastAsia"/>
          <w:szCs w:val="21"/>
          <w:lang w:val="en-US" w:eastAsia="zh-CN"/>
        </w:rPr>
        <w:t>____</w:t>
      </w:r>
      <w:r>
        <w:rPr>
          <w:rFonts w:hint="eastAsia"/>
          <w:szCs w:val="21"/>
        </w:rPr>
        <w:t>、倒载等作业，因此中转站应配备一定的仓库或货棚等设施。</w:t>
      </w:r>
      <w:r>
        <w:rPr>
          <w:rFonts w:hint="eastAsia"/>
          <w:szCs w:val="21"/>
          <w:lang w:eastAsia="zh-CN"/>
        </w:rPr>
        <w:t>（</w:t>
      </w:r>
      <w:r>
        <w:rPr>
          <w:rFonts w:hint="eastAsia"/>
          <w:szCs w:val="21"/>
          <w:lang w:val="en-US" w:eastAsia="zh-CN"/>
        </w:rPr>
        <w:t>整理</w:t>
      </w:r>
      <w:r>
        <w:rPr>
          <w:rFonts w:hint="eastAsia"/>
          <w:szCs w:val="21"/>
          <w:lang w:eastAsia="zh-CN"/>
        </w:rPr>
        <w:t>）</w:t>
      </w:r>
    </w:p>
    <w:p>
      <w:pPr>
        <w:numPr>
          <w:ilvl w:val="0"/>
          <w:numId w:val="1"/>
        </w:numPr>
        <w:spacing w:line="360" w:lineRule="auto"/>
      </w:pPr>
      <w:r>
        <w:rPr>
          <w:rFonts w:hint="eastAsia"/>
          <w:szCs w:val="21"/>
        </w:rPr>
        <w:t>零担货物中转站除了承担货物的保管工作外，还需进行一些与中转环节有关的理货、堆码、整理、</w:t>
      </w:r>
      <w:r>
        <w:rPr>
          <w:rFonts w:hint="eastAsia"/>
          <w:szCs w:val="21"/>
          <w:lang w:val="en-US" w:eastAsia="zh-CN"/>
        </w:rPr>
        <w:t>____</w:t>
      </w:r>
      <w:r>
        <w:rPr>
          <w:rFonts w:hint="eastAsia"/>
          <w:szCs w:val="21"/>
        </w:rPr>
        <w:t>等作业，因此中转站应配备一定的仓库或货棚等设施。</w:t>
      </w:r>
      <w:r>
        <w:rPr>
          <w:rFonts w:hint="eastAsia"/>
          <w:szCs w:val="21"/>
          <w:lang w:eastAsia="zh-CN"/>
        </w:rPr>
        <w:t>（</w:t>
      </w:r>
      <w:r>
        <w:rPr>
          <w:rFonts w:hint="eastAsia"/>
          <w:szCs w:val="21"/>
          <w:lang w:val="en-US" w:eastAsia="zh-CN"/>
        </w:rPr>
        <w:t>倒载</w:t>
      </w:r>
      <w:r>
        <w:rPr>
          <w:rFonts w:hint="eastAsia"/>
          <w:szCs w:val="21"/>
          <w:lang w:eastAsia="zh-CN"/>
        </w:rPr>
        <w:t>）</w:t>
      </w:r>
    </w:p>
    <w:p>
      <w:pPr>
        <w:numPr>
          <w:ilvl w:val="0"/>
          <w:numId w:val="1"/>
        </w:numPr>
        <w:spacing w:line="360" w:lineRule="auto"/>
        <w:rPr>
          <w:rFonts w:hint="eastAsia"/>
          <w:szCs w:val="21"/>
        </w:rPr>
      </w:pPr>
      <w:r>
        <w:rPr>
          <w:rFonts w:hint="eastAsia"/>
          <w:szCs w:val="21"/>
        </w:rPr>
        <w:t>对零担到达货进行理货、验货完毕后，将</w:t>
      </w:r>
      <w:r>
        <w:rPr>
          <w:rFonts w:hint="eastAsia"/>
          <w:szCs w:val="21"/>
          <w:lang w:val="en-US" w:eastAsia="zh-CN"/>
        </w:rPr>
        <w:t>_____</w:t>
      </w:r>
      <w:r>
        <w:rPr>
          <w:rFonts w:hint="eastAsia"/>
          <w:szCs w:val="21"/>
        </w:rPr>
        <w:t>和日期记录到货物登记簿内备查。</w:t>
      </w:r>
      <w:r>
        <w:rPr>
          <w:rFonts w:hint="eastAsia"/>
          <w:szCs w:val="21"/>
          <w:lang w:eastAsia="zh-CN"/>
        </w:rPr>
        <w:t>（</w:t>
      </w:r>
      <w:r>
        <w:rPr>
          <w:rFonts w:hint="eastAsia"/>
          <w:szCs w:val="21"/>
          <w:lang w:val="en-US" w:eastAsia="zh-CN"/>
        </w:rPr>
        <w:t>将通知的方式</w:t>
      </w:r>
      <w:r>
        <w:rPr>
          <w:rFonts w:hint="eastAsia"/>
          <w:szCs w:val="21"/>
          <w:lang w:eastAsia="zh-CN"/>
        </w:rPr>
        <w:t>）</w:t>
      </w:r>
    </w:p>
    <w:p>
      <w:pPr>
        <w:numPr>
          <w:ilvl w:val="0"/>
          <w:numId w:val="1"/>
        </w:numPr>
        <w:spacing w:line="360" w:lineRule="auto"/>
        <w:rPr>
          <w:rFonts w:hint="eastAsia"/>
          <w:szCs w:val="21"/>
        </w:rPr>
      </w:pPr>
      <w:r>
        <w:rPr>
          <w:rFonts w:hint="eastAsia"/>
          <w:szCs w:val="21"/>
        </w:rPr>
        <w:t>对</w:t>
      </w:r>
      <w:r>
        <w:rPr>
          <w:rFonts w:hint="eastAsia"/>
          <w:szCs w:val="21"/>
          <w:lang w:val="en-US" w:eastAsia="zh-CN"/>
        </w:rPr>
        <w:t>____</w:t>
      </w:r>
      <w:r>
        <w:rPr>
          <w:rFonts w:hint="eastAsia"/>
          <w:szCs w:val="21"/>
        </w:rPr>
        <w:t>的</w:t>
      </w:r>
      <w:r>
        <w:rPr>
          <w:rFonts w:hint="eastAsia"/>
          <w:szCs w:val="21"/>
          <w:lang w:val="en-US" w:eastAsia="zh-CN"/>
        </w:rPr>
        <w:t>零担</w:t>
      </w:r>
      <w:r>
        <w:rPr>
          <w:rFonts w:hint="eastAsia"/>
          <w:szCs w:val="21"/>
        </w:rPr>
        <w:t>货物，应立即组织送货上门。</w:t>
      </w:r>
      <w:r>
        <w:rPr>
          <w:rFonts w:hint="eastAsia"/>
          <w:szCs w:val="21"/>
          <w:lang w:eastAsia="zh-CN"/>
        </w:rPr>
        <w:t>（</w:t>
      </w:r>
      <w:r>
        <w:rPr>
          <w:rFonts w:hint="eastAsia"/>
          <w:szCs w:val="21"/>
        </w:rPr>
        <w:t>合同运输单位</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lang w:val="en-US" w:eastAsia="zh-CN"/>
        </w:rPr>
        <w:t>____</w:t>
      </w:r>
      <w:r>
        <w:rPr>
          <w:rFonts w:hint="eastAsia"/>
          <w:szCs w:val="21"/>
        </w:rPr>
        <w:t>是零担货物运输的最后一道工序，货物交付完备，收回货票提货联，公路汽车的责任运输才告结束。</w:t>
      </w:r>
      <w:r>
        <w:rPr>
          <w:rFonts w:hint="eastAsia"/>
          <w:szCs w:val="21"/>
          <w:lang w:eastAsia="zh-CN"/>
        </w:rPr>
        <w:t>（</w:t>
      </w:r>
      <w:r>
        <w:rPr>
          <w:rFonts w:hint="eastAsia"/>
          <w:szCs w:val="21"/>
          <w:lang w:val="en-US" w:eastAsia="zh-CN"/>
        </w:rPr>
        <w:t>收票交货</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lang w:val="en-US" w:eastAsia="zh-CN"/>
        </w:rPr>
        <w:t>收票交货</w:t>
      </w:r>
      <w:r>
        <w:rPr>
          <w:rFonts w:hint="eastAsia"/>
          <w:szCs w:val="21"/>
        </w:rPr>
        <w:t>包括内交付(</w:t>
      </w:r>
      <w:r>
        <w:rPr>
          <w:rFonts w:hint="eastAsia"/>
          <w:szCs w:val="21"/>
          <w:lang w:val="en-US" w:eastAsia="zh-CN"/>
        </w:rPr>
        <w:t>____</w:t>
      </w:r>
      <w:r>
        <w:rPr>
          <w:rFonts w:hint="eastAsia"/>
          <w:szCs w:val="21"/>
        </w:rPr>
        <w:t>交付)和外交付(现货交付)</w:t>
      </w:r>
      <w:r>
        <w:rPr>
          <w:rFonts w:hint="eastAsia"/>
          <w:szCs w:val="21"/>
          <w:lang w:eastAsia="zh-CN"/>
        </w:rPr>
        <w:t>。（</w:t>
      </w:r>
      <w:r>
        <w:rPr>
          <w:rFonts w:hint="eastAsia"/>
          <w:szCs w:val="21"/>
        </w:rPr>
        <w:t>随货同行单证</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lang w:val="en-US" w:eastAsia="zh-CN"/>
        </w:rPr>
        <w:t>收票交货</w:t>
      </w:r>
      <w:r>
        <w:rPr>
          <w:rFonts w:hint="eastAsia"/>
          <w:szCs w:val="21"/>
        </w:rPr>
        <w:t>包括内交付(随货同行单证交付)和外交付(</w:t>
      </w:r>
      <w:r>
        <w:rPr>
          <w:rFonts w:hint="eastAsia"/>
          <w:szCs w:val="21"/>
          <w:lang w:val="en-US" w:eastAsia="zh-CN"/>
        </w:rPr>
        <w:t>____</w:t>
      </w:r>
      <w:r>
        <w:rPr>
          <w:rFonts w:hint="eastAsia"/>
          <w:szCs w:val="21"/>
        </w:rPr>
        <w:t>交付)</w:t>
      </w:r>
      <w:r>
        <w:rPr>
          <w:rFonts w:hint="eastAsia"/>
          <w:szCs w:val="21"/>
          <w:lang w:eastAsia="zh-CN"/>
        </w:rPr>
        <w:t>。（</w:t>
      </w:r>
      <w:r>
        <w:rPr>
          <w:rFonts w:hint="eastAsia"/>
          <w:szCs w:val="21"/>
          <w:lang w:val="en-US" w:eastAsia="zh-CN"/>
        </w:rPr>
        <w:t>现货</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b w:val="0"/>
          <w:bCs w:val="0"/>
          <w:lang w:val="en-US" w:eastAsia="zh-CN"/>
        </w:rPr>
        <w:t>为了防止收票交货误差，</w:t>
      </w:r>
      <w:r>
        <w:rPr>
          <w:rFonts w:hint="eastAsia"/>
          <w:szCs w:val="21"/>
        </w:rPr>
        <w:t>不得</w:t>
      </w:r>
      <w:r>
        <w:rPr>
          <w:rFonts w:hint="eastAsia"/>
          <w:szCs w:val="21"/>
          <w:lang w:val="en-US" w:eastAsia="zh-CN"/>
        </w:rPr>
        <w:t>____</w:t>
      </w:r>
      <w:r>
        <w:rPr>
          <w:rFonts w:hint="eastAsia"/>
          <w:szCs w:val="21"/>
        </w:rPr>
        <w:t>、信用交付</w:t>
      </w:r>
      <w:r>
        <w:rPr>
          <w:rFonts w:hint="eastAsia"/>
          <w:szCs w:val="21"/>
          <w:lang w:eastAsia="zh-CN"/>
        </w:rPr>
        <w:t>。（</w:t>
      </w:r>
      <w:r>
        <w:rPr>
          <w:rFonts w:hint="eastAsia"/>
          <w:szCs w:val="21"/>
          <w:lang w:val="en-US" w:eastAsia="zh-CN"/>
        </w:rPr>
        <w:t>白条提货</w:t>
      </w:r>
      <w:r>
        <w:rPr>
          <w:rFonts w:hint="eastAsia"/>
          <w:szCs w:val="21"/>
          <w:lang w:eastAsia="zh-CN"/>
        </w:rPr>
        <w:t>）</w:t>
      </w:r>
    </w:p>
    <w:p>
      <w:pPr>
        <w:numPr>
          <w:ilvl w:val="0"/>
          <w:numId w:val="1"/>
        </w:numPr>
        <w:spacing w:line="360" w:lineRule="auto"/>
        <w:rPr>
          <w:rFonts w:hint="eastAsia"/>
          <w:szCs w:val="21"/>
        </w:rPr>
      </w:pPr>
      <w:r>
        <w:rPr>
          <w:rFonts w:hint="eastAsia"/>
          <w:b w:val="0"/>
          <w:bCs w:val="0"/>
          <w:lang w:val="en-US" w:eastAsia="zh-CN"/>
        </w:rPr>
        <w:t>为了防止收票交货误差，</w:t>
      </w:r>
      <w:r>
        <w:rPr>
          <w:rFonts w:hint="eastAsia"/>
          <w:szCs w:val="21"/>
        </w:rPr>
        <w:t>不得白条提货、</w:t>
      </w:r>
      <w:r>
        <w:rPr>
          <w:rFonts w:hint="eastAsia"/>
          <w:szCs w:val="21"/>
          <w:lang w:val="en-US" w:eastAsia="zh-CN"/>
        </w:rPr>
        <w:t>____</w:t>
      </w:r>
      <w:r>
        <w:rPr>
          <w:rFonts w:hint="eastAsia"/>
          <w:szCs w:val="21"/>
          <w:lang w:eastAsia="zh-CN"/>
        </w:rPr>
        <w:t>。（</w:t>
      </w:r>
      <w:r>
        <w:rPr>
          <w:rFonts w:hint="eastAsia"/>
          <w:szCs w:val="21"/>
          <w:lang w:val="en-US" w:eastAsia="zh-CN"/>
        </w:rPr>
        <w:t>信用交付</w:t>
      </w:r>
      <w:r>
        <w:rPr>
          <w:rFonts w:hint="eastAsia"/>
          <w:szCs w:val="21"/>
          <w:lang w:eastAsia="zh-CN"/>
        </w:rPr>
        <w:t>）</w:t>
      </w:r>
    </w:p>
    <w:p>
      <w:pPr>
        <w:numPr>
          <w:ilvl w:val="0"/>
          <w:numId w:val="1"/>
        </w:numPr>
        <w:spacing w:line="360" w:lineRule="auto"/>
        <w:rPr>
          <w:rFonts w:hint="eastAsia"/>
          <w:szCs w:val="21"/>
        </w:rPr>
      </w:pPr>
      <w:r>
        <w:rPr>
          <w:rFonts w:hint="eastAsia"/>
          <w:szCs w:val="21"/>
        </w:rPr>
        <w:t>凭货票提货联交付者，由收件人在提货联上加盖与收货人名称相同的印章并提供有效的身份证件交付</w:t>
      </w:r>
      <w:r>
        <w:rPr>
          <w:rFonts w:hint="eastAsia"/>
          <w:szCs w:val="21"/>
          <w:lang w:eastAsia="zh-CN"/>
        </w:rPr>
        <w:t>。（</w:t>
      </w:r>
      <w:r>
        <w:rPr>
          <w:rFonts w:hint="eastAsia"/>
          <w:szCs w:val="21"/>
          <w:lang w:val="en-US" w:eastAsia="zh-CN"/>
        </w:rPr>
        <w:t>印章</w:t>
      </w:r>
      <w:r>
        <w:rPr>
          <w:rFonts w:hint="eastAsia"/>
          <w:szCs w:val="21"/>
          <w:lang w:eastAsia="zh-CN"/>
        </w:rPr>
        <w:t>）</w:t>
      </w:r>
    </w:p>
    <w:p>
      <w:pPr>
        <w:numPr>
          <w:ilvl w:val="0"/>
          <w:numId w:val="1"/>
        </w:numPr>
        <w:spacing w:line="360" w:lineRule="auto"/>
        <w:rPr>
          <w:rFonts w:hint="eastAsia"/>
          <w:szCs w:val="21"/>
        </w:rPr>
      </w:pPr>
      <w:r>
        <w:rPr>
          <w:rFonts w:hint="eastAsia"/>
          <w:szCs w:val="21"/>
        </w:rPr>
        <w:t>凭货票提货联交付者，由收件人在提货联上加盖与收货人名称相同的印章并提供有效的身份证件交付</w:t>
      </w:r>
      <w:r>
        <w:rPr>
          <w:rFonts w:hint="eastAsia"/>
          <w:szCs w:val="21"/>
          <w:lang w:eastAsia="zh-CN"/>
        </w:rPr>
        <w:t>。（</w:t>
      </w:r>
      <w:r>
        <w:rPr>
          <w:rFonts w:hint="eastAsia"/>
          <w:szCs w:val="21"/>
          <w:lang w:val="en-US" w:eastAsia="zh-CN"/>
        </w:rPr>
        <w:t>身份证件</w:t>
      </w:r>
      <w:r>
        <w:rPr>
          <w:rFonts w:hint="eastAsia"/>
          <w:szCs w:val="21"/>
          <w:lang w:eastAsia="zh-CN"/>
        </w:rPr>
        <w:t>）</w:t>
      </w:r>
    </w:p>
    <w:p>
      <w:pPr>
        <w:numPr>
          <w:ilvl w:val="0"/>
          <w:numId w:val="1"/>
        </w:numPr>
        <w:spacing w:line="360" w:lineRule="auto"/>
        <w:rPr>
          <w:rFonts w:hint="eastAsia"/>
          <w:szCs w:val="21"/>
        </w:rPr>
      </w:pPr>
      <w:r>
        <w:rPr>
          <w:rFonts w:hint="eastAsia"/>
          <w:szCs w:val="21"/>
        </w:rPr>
        <w:t>凭电话通知交付的，凭</w:t>
      </w:r>
      <w:r>
        <w:rPr>
          <w:rFonts w:hint="eastAsia"/>
          <w:szCs w:val="21"/>
          <w:lang w:val="en-US" w:eastAsia="zh-CN"/>
        </w:rPr>
        <w:t>____</w:t>
      </w:r>
      <w:r>
        <w:rPr>
          <w:rFonts w:hint="eastAsia"/>
          <w:szCs w:val="21"/>
        </w:rPr>
        <w:t>经货运站认可后由提货经办人在货票提货联上签字交付</w:t>
      </w:r>
      <w:r>
        <w:rPr>
          <w:rFonts w:hint="eastAsia"/>
          <w:szCs w:val="21"/>
          <w:lang w:eastAsia="zh-CN"/>
        </w:rPr>
        <w:t>。（</w:t>
      </w:r>
      <w:r>
        <w:rPr>
          <w:rFonts w:hint="eastAsia"/>
          <w:szCs w:val="21"/>
          <w:lang w:val="en-US" w:eastAsia="zh-CN"/>
        </w:rPr>
        <w:t>收货单位介绍信</w:t>
      </w:r>
      <w:r>
        <w:rPr>
          <w:rFonts w:hint="eastAsia"/>
          <w:szCs w:val="21"/>
          <w:lang w:eastAsia="zh-CN"/>
        </w:rPr>
        <w:t>）</w:t>
      </w:r>
    </w:p>
    <w:p>
      <w:pPr>
        <w:numPr>
          <w:ilvl w:val="0"/>
          <w:numId w:val="1"/>
        </w:numPr>
        <w:spacing w:line="360" w:lineRule="auto"/>
        <w:rPr>
          <w:rFonts w:hint="default"/>
          <w:b w:val="0"/>
          <w:bCs w:val="0"/>
          <w:lang w:val="en-US" w:eastAsia="zh-CN"/>
        </w:rPr>
      </w:pPr>
      <w:r>
        <w:rPr>
          <w:rFonts w:hint="eastAsia"/>
          <w:szCs w:val="21"/>
        </w:rPr>
        <w:t>零担货物交付时，应认真核对货物品名、件数和票签号码，如货物件数较多，要</w:t>
      </w:r>
      <w:r>
        <w:rPr>
          <w:rFonts w:hint="eastAsia"/>
          <w:szCs w:val="21"/>
          <w:lang w:val="en-US" w:eastAsia="zh-CN"/>
        </w:rPr>
        <w:t>____</w:t>
      </w:r>
      <w:r>
        <w:rPr>
          <w:rFonts w:hint="eastAsia"/>
          <w:szCs w:val="21"/>
        </w:rPr>
        <w:t>，以免差错。</w:t>
      </w:r>
      <w:r>
        <w:rPr>
          <w:rFonts w:hint="eastAsia"/>
          <w:szCs w:val="21"/>
          <w:lang w:eastAsia="zh-CN"/>
        </w:rPr>
        <w:t>（</w:t>
      </w:r>
      <w:r>
        <w:rPr>
          <w:rFonts w:hint="eastAsia"/>
          <w:szCs w:val="21"/>
        </w:rPr>
        <w:t>取货后集中点交</w:t>
      </w:r>
      <w:r>
        <w:rPr>
          <w:rFonts w:hint="eastAsia"/>
          <w:szCs w:val="21"/>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FF03B4"/>
    <w:multiLevelType w:val="singleLevel"/>
    <w:tmpl w:val="47FF03B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YjRlYTBkNDI4M2YxNjg3Y2FhNmIyNjBjYmU5OTYifQ=="/>
  </w:docVars>
  <w:rsids>
    <w:rsidRoot w:val="58F04AC9"/>
    <w:rsid w:val="58F04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2024-03-16T15:15:00Z</dcterms:created>
  <dc:creator>木兮</dc:creator>
  <cp:lastModifiedBy>木兮</cp:lastModifiedBy>
  <dcterms:modified xsi:type="dcterms:W3CDTF">2024-03-16T17:13:59Z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9FF28F4DBD2048598EE94969DD755E9D_11</vt:lpwstr>
  </property>
</Properties>
</file>